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ajorEastAsia" w:hAnsi="Times New Roman" w:cs="Times New Roman"/>
          <w:caps/>
        </w:rPr>
        <w:id w:val="6339507"/>
        <w:docPartObj>
          <w:docPartGallery w:val="Cover Pages"/>
          <w:docPartUnique/>
        </w:docPartObj>
      </w:sdtPr>
      <w:sdtEndPr>
        <w:rPr>
          <w:rFonts w:eastAsiaTheme="minorEastAsia"/>
          <w:b/>
          <w:caps w:val="0"/>
          <w:sz w:val="32"/>
        </w:rPr>
      </w:sdtEndPr>
      <w:sdtContent>
        <w:tbl>
          <w:tblPr>
            <w:tblW w:w="5000" w:type="pct"/>
            <w:jc w:val="center"/>
            <w:tblLook w:val="04A0" w:firstRow="1" w:lastRow="0" w:firstColumn="1" w:lastColumn="0" w:noHBand="0" w:noVBand="1"/>
          </w:tblPr>
          <w:tblGrid>
            <w:gridCol w:w="9288"/>
          </w:tblGrid>
          <w:tr w:rsidR="00EA61CD" w:rsidRPr="00305431" w:rsidTr="00EA61CD">
            <w:trPr>
              <w:trHeight w:val="1427"/>
              <w:jc w:val="center"/>
            </w:trPr>
            <w:sdt>
              <w:sdtPr>
                <w:rPr>
                  <w:rFonts w:ascii="Times New Roman" w:eastAsiaTheme="majorEastAsia" w:hAnsi="Times New Roman" w:cs="Times New Roman"/>
                  <w:caps/>
                </w:rPr>
                <w:alias w:val="Tvrtka"/>
                <w:id w:val="15524243"/>
                <w:dataBinding w:prefixMappings="xmlns:ns0='http://schemas.openxmlformats.org/officeDocument/2006/extended-properties'" w:xpath="/ns0:Properties[1]/ns0:Company[1]" w:storeItemID="{6668398D-A668-4E3E-A5EB-62B293D839F1}"/>
                <w:text/>
              </w:sdtPr>
              <w:sdtEndPr>
                <w:rPr>
                  <w:rFonts w:eastAsiaTheme="minorEastAsia"/>
                  <w:b/>
                  <w:caps w:val="0"/>
                  <w:sz w:val="32"/>
                </w:rPr>
              </w:sdtEndPr>
              <w:sdtContent>
                <w:tc>
                  <w:tcPr>
                    <w:tcW w:w="5000" w:type="pct"/>
                  </w:tcPr>
                  <w:p w:rsidR="00EA61CD" w:rsidRPr="00305431" w:rsidRDefault="000577F4" w:rsidP="001E2A6F">
                    <w:pPr>
                      <w:pStyle w:val="Bezproreda"/>
                      <w:jc w:val="center"/>
                      <w:rPr>
                        <w:rFonts w:ascii="Times New Roman" w:eastAsiaTheme="majorEastAsia" w:hAnsi="Times New Roman" w:cs="Times New Roman"/>
                        <w:caps/>
                      </w:rPr>
                    </w:pPr>
                    <w:r w:rsidRPr="00305431">
                      <w:rPr>
                        <w:rFonts w:ascii="Times New Roman" w:hAnsi="Times New Roman" w:cs="Times New Roman"/>
                        <w:b/>
                        <w:sz w:val="32"/>
                      </w:rPr>
                      <w:t xml:space="preserve">TRGOVAČKI SUD U </w:t>
                    </w:r>
                    <w:r w:rsidR="001E2A6F" w:rsidRPr="00305431">
                      <w:rPr>
                        <w:rFonts w:ascii="Times New Roman" w:hAnsi="Times New Roman" w:cs="Times New Roman"/>
                        <w:b/>
                        <w:sz w:val="32"/>
                      </w:rPr>
                      <w:t>ZAGREB</w:t>
                    </w:r>
                    <w:r w:rsidRPr="00305431">
                      <w:rPr>
                        <w:rFonts w:ascii="Times New Roman" w:hAnsi="Times New Roman" w:cs="Times New Roman"/>
                        <w:b/>
                        <w:sz w:val="32"/>
                      </w:rPr>
                      <w:t xml:space="preserve">U                              </w:t>
                    </w:r>
                    <w:r w:rsidR="00953626" w:rsidRPr="00305431">
                      <w:rPr>
                        <w:rFonts w:ascii="Times New Roman" w:hAnsi="Times New Roman" w:cs="Times New Roman"/>
                        <w:b/>
                        <w:sz w:val="32"/>
                      </w:rPr>
                      <w:t xml:space="preserve">             </w:t>
                    </w:r>
                    <w:r w:rsidRPr="00305431">
                      <w:rPr>
                        <w:rFonts w:ascii="Times New Roman" w:hAnsi="Times New Roman" w:cs="Times New Roman"/>
                        <w:b/>
                        <w:sz w:val="32"/>
                      </w:rPr>
                      <w:t xml:space="preserve">        </w:t>
                    </w:r>
                    <w:r w:rsidR="001E2A6F" w:rsidRPr="00305431">
                      <w:rPr>
                        <w:rFonts w:ascii="Times New Roman" w:hAnsi="Times New Roman" w:cs="Times New Roman"/>
                        <w:b/>
                        <w:sz w:val="32"/>
                      </w:rPr>
                      <w:t>Amruševa ulica 2, 10 000 Zagreb</w:t>
                    </w:r>
                  </w:p>
                </w:tc>
              </w:sdtContent>
            </w:sdt>
          </w:tr>
          <w:tr w:rsidR="00EA61CD" w:rsidRPr="00305431" w:rsidTr="00EA61CD">
            <w:trPr>
              <w:trHeight w:val="5090"/>
              <w:jc w:val="center"/>
            </w:trPr>
            <w:sdt>
              <w:sdtPr>
                <w:rPr>
                  <w:rFonts w:ascii="Times New Roman" w:eastAsiaTheme="majorEastAsia" w:hAnsi="Times New Roman" w:cs="Times New Roman"/>
                  <w:sz w:val="40"/>
                  <w:szCs w:val="40"/>
                </w:rPr>
                <w:alias w:val="Naslov"/>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EA61CD" w:rsidRPr="00305431" w:rsidRDefault="00EA61CD" w:rsidP="00EA61CD">
                    <w:pPr>
                      <w:pStyle w:val="Bezproreda"/>
                      <w:rPr>
                        <w:rFonts w:ascii="Times New Roman" w:eastAsiaTheme="majorEastAsia" w:hAnsi="Times New Roman" w:cs="Times New Roman"/>
                        <w:sz w:val="40"/>
                        <w:szCs w:val="40"/>
                      </w:rPr>
                    </w:pPr>
                    <w:r w:rsidRPr="00305431">
                      <w:rPr>
                        <w:rFonts w:ascii="Times New Roman" w:eastAsiaTheme="majorEastAsia" w:hAnsi="Times New Roman" w:cs="Times New Roman"/>
                        <w:sz w:val="40"/>
                        <w:szCs w:val="40"/>
                      </w:rPr>
                      <w:t>Predstečajna stvar:</w:t>
                    </w:r>
                  </w:p>
                </w:tc>
              </w:sdtContent>
            </w:sdt>
          </w:tr>
          <w:tr w:rsidR="00EA61CD" w:rsidRPr="00305431">
            <w:trPr>
              <w:trHeight w:val="720"/>
              <w:jc w:val="center"/>
            </w:trPr>
            <w:sdt>
              <w:sdtPr>
                <w:rPr>
                  <w:rFonts w:ascii="Times New Roman" w:eastAsiaTheme="majorEastAsia" w:hAnsi="Times New Roman" w:cs="Times New Roman"/>
                  <w:sz w:val="44"/>
                  <w:szCs w:val="44"/>
                </w:rPr>
                <w:alias w:val="Podnaslov"/>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EA61CD" w:rsidRPr="00305431" w:rsidRDefault="00EA61CD" w:rsidP="00953626">
                    <w:pPr>
                      <w:pStyle w:val="Bezproreda"/>
                      <w:jc w:val="center"/>
                      <w:rPr>
                        <w:rFonts w:ascii="Times New Roman" w:eastAsiaTheme="majorEastAsia" w:hAnsi="Times New Roman" w:cs="Times New Roman"/>
                        <w:sz w:val="44"/>
                        <w:szCs w:val="44"/>
                      </w:rPr>
                    </w:pPr>
                    <w:r w:rsidRPr="00305431">
                      <w:rPr>
                        <w:rFonts w:ascii="Times New Roman" w:eastAsiaTheme="majorEastAsia" w:hAnsi="Times New Roman" w:cs="Times New Roman"/>
                        <w:sz w:val="44"/>
                        <w:szCs w:val="44"/>
                      </w:rPr>
                      <w:t xml:space="preserve">PRIJEDLOG ZA SKLAPANJE </w:t>
                    </w:r>
                    <w:r w:rsidR="00450F7E" w:rsidRPr="00305431">
                      <w:rPr>
                        <w:rFonts w:ascii="Times New Roman" w:eastAsiaTheme="majorEastAsia" w:hAnsi="Times New Roman" w:cs="Times New Roman"/>
                        <w:sz w:val="44"/>
                        <w:szCs w:val="44"/>
                      </w:rPr>
                      <w:t xml:space="preserve">                 PREDSTEČAJNE </w:t>
                    </w:r>
                    <w:r w:rsidRPr="00305431">
                      <w:rPr>
                        <w:rFonts w:ascii="Times New Roman" w:eastAsiaTheme="majorEastAsia" w:hAnsi="Times New Roman" w:cs="Times New Roman"/>
                        <w:sz w:val="44"/>
                        <w:szCs w:val="44"/>
                      </w:rPr>
                      <w:t xml:space="preserve">NAGODBE PRI </w:t>
                    </w:r>
                    <w:r w:rsidR="00450F7E" w:rsidRPr="00305431">
                      <w:rPr>
                        <w:rFonts w:ascii="Times New Roman" w:eastAsiaTheme="majorEastAsia" w:hAnsi="Times New Roman" w:cs="Times New Roman"/>
                        <w:sz w:val="44"/>
                        <w:szCs w:val="44"/>
                      </w:rPr>
                      <w:t xml:space="preserve">            </w:t>
                    </w:r>
                    <w:r w:rsidRPr="00305431">
                      <w:rPr>
                        <w:rFonts w:ascii="Times New Roman" w:eastAsiaTheme="majorEastAsia" w:hAnsi="Times New Roman" w:cs="Times New Roman"/>
                        <w:sz w:val="44"/>
                        <w:szCs w:val="44"/>
                      </w:rPr>
                      <w:t xml:space="preserve">TRGOVAČKOM SUDU U </w:t>
                    </w:r>
                    <w:r w:rsidR="001E2A6F" w:rsidRPr="00305431">
                      <w:rPr>
                        <w:rFonts w:ascii="Times New Roman" w:eastAsiaTheme="majorEastAsia" w:hAnsi="Times New Roman" w:cs="Times New Roman"/>
                        <w:sz w:val="44"/>
                        <w:szCs w:val="44"/>
                      </w:rPr>
                      <w:t>ZAGREB</w:t>
                    </w:r>
                    <w:r w:rsidRPr="00305431">
                      <w:rPr>
                        <w:rFonts w:ascii="Times New Roman" w:eastAsiaTheme="majorEastAsia" w:hAnsi="Times New Roman" w:cs="Times New Roman"/>
                        <w:sz w:val="44"/>
                        <w:szCs w:val="44"/>
                      </w:rPr>
                      <w:t>U</w:t>
                    </w:r>
                  </w:p>
                </w:tc>
              </w:sdtContent>
            </w:sdt>
          </w:tr>
          <w:tr w:rsidR="00EA61CD" w:rsidRPr="00305431">
            <w:trPr>
              <w:trHeight w:val="360"/>
              <w:jc w:val="center"/>
            </w:trPr>
            <w:tc>
              <w:tcPr>
                <w:tcW w:w="5000" w:type="pct"/>
                <w:vAlign w:val="center"/>
              </w:tcPr>
              <w:p w:rsidR="00EA61CD" w:rsidRPr="00305431" w:rsidRDefault="00EA61CD">
                <w:pPr>
                  <w:pStyle w:val="Bezproreda"/>
                  <w:jc w:val="center"/>
                  <w:rPr>
                    <w:rFonts w:ascii="Times New Roman" w:hAnsi="Times New Roman" w:cs="Times New Roman"/>
                  </w:rPr>
                </w:pPr>
              </w:p>
            </w:tc>
          </w:tr>
          <w:tr w:rsidR="00EA61CD" w:rsidRPr="00305431">
            <w:trPr>
              <w:trHeight w:val="360"/>
              <w:jc w:val="center"/>
            </w:trPr>
            <w:tc>
              <w:tcPr>
                <w:tcW w:w="5000" w:type="pct"/>
                <w:vAlign w:val="center"/>
              </w:tcPr>
              <w:p w:rsidR="00EA61CD" w:rsidRPr="00305431" w:rsidRDefault="00EA61CD" w:rsidP="00EA61CD">
                <w:pPr>
                  <w:pStyle w:val="Bezproreda"/>
                  <w:rPr>
                    <w:rFonts w:ascii="Times New Roman" w:hAnsi="Times New Roman" w:cs="Times New Roman"/>
                    <w:b/>
                    <w:bCs/>
                  </w:rPr>
                </w:pPr>
              </w:p>
            </w:tc>
          </w:tr>
          <w:tr w:rsidR="00EA61CD" w:rsidRPr="00305431">
            <w:trPr>
              <w:trHeight w:val="360"/>
              <w:jc w:val="center"/>
            </w:trPr>
            <w:tc>
              <w:tcPr>
                <w:tcW w:w="5000" w:type="pct"/>
                <w:vAlign w:val="center"/>
              </w:tcPr>
              <w:p w:rsidR="00EA61CD" w:rsidRPr="00305431" w:rsidRDefault="00EA61CD" w:rsidP="00EA61CD">
                <w:pPr>
                  <w:pStyle w:val="Bezproreda"/>
                  <w:jc w:val="center"/>
                  <w:rPr>
                    <w:rFonts w:ascii="Times New Roman" w:hAnsi="Times New Roman" w:cs="Times New Roman"/>
                    <w:b/>
                    <w:bCs/>
                  </w:rPr>
                </w:pPr>
              </w:p>
            </w:tc>
          </w:tr>
        </w:tbl>
        <w:p w:rsidR="00EA61CD" w:rsidRPr="00305431" w:rsidRDefault="00EA61CD">
          <w:pPr>
            <w:rPr>
              <w:rFonts w:ascii="Times New Roman" w:hAnsi="Times New Roman" w:cs="Times New Roman"/>
            </w:rPr>
          </w:pPr>
        </w:p>
        <w:p w:rsidR="00450F7E" w:rsidRPr="00305431" w:rsidRDefault="00450F7E">
          <w:pPr>
            <w:rPr>
              <w:rFonts w:ascii="Times New Roman" w:hAnsi="Times New Roman" w:cs="Times New Roman"/>
            </w:rPr>
          </w:pPr>
        </w:p>
        <w:p w:rsidR="00EA61CD" w:rsidRPr="00305431" w:rsidRDefault="00EA61CD">
          <w:pPr>
            <w:rPr>
              <w:rFonts w:ascii="Times New Roman" w:hAnsi="Times New Roman" w:cs="Times New Roman"/>
              <w:b/>
              <w:sz w:val="32"/>
            </w:rPr>
          </w:pPr>
        </w:p>
        <w:p w:rsidR="00EA61CD" w:rsidRPr="00305431" w:rsidRDefault="00EA61CD" w:rsidP="00E00ED5">
          <w:pPr>
            <w:spacing w:line="360" w:lineRule="auto"/>
            <w:rPr>
              <w:rFonts w:ascii="Times New Roman" w:hAnsi="Times New Roman" w:cs="Times New Roman"/>
              <w:b/>
              <w:sz w:val="26"/>
              <w:szCs w:val="26"/>
            </w:rPr>
          </w:pPr>
        </w:p>
        <w:tbl>
          <w:tblPr>
            <w:tblStyle w:val="Reetkatablice"/>
            <w:tblpPr w:leftFromText="187" w:rightFromText="187" w:vertAnchor="page" w:horzAnchor="margin" w:tblpY="13073"/>
            <w:tblW w:w="5000" w:type="pct"/>
            <w:tblLook w:val="04A0" w:firstRow="1" w:lastRow="0" w:firstColumn="1" w:lastColumn="0" w:noHBand="0" w:noVBand="1"/>
          </w:tblPr>
          <w:tblGrid>
            <w:gridCol w:w="9288"/>
          </w:tblGrid>
          <w:tr w:rsidR="00EA61CD" w:rsidRPr="00305431" w:rsidTr="00DD1A1C">
            <w:sdt>
              <w:sdtPr>
                <w:rPr>
                  <w:rFonts w:ascii="Times New Roman" w:hAnsi="Times New Roman" w:cs="Times New Roman"/>
                  <w:b/>
                  <w:sz w:val="26"/>
                  <w:szCs w:val="26"/>
                </w:rPr>
                <w:alias w:val="Kratki pregled"/>
                <w:id w:val="8276291"/>
                <w:dataBinding w:prefixMappings="xmlns:ns0='http://schemas.microsoft.com/office/2006/coverPageProps'" w:xpath="/ns0:CoverPageProperties[1]/ns0:Abstract[1]" w:storeItemID="{55AF091B-3C7A-41E3-B477-F2FDAA23CFDA}"/>
                <w:text/>
              </w:sdtPr>
              <w:sdtEndPr/>
              <w:sdtContent>
                <w:tc>
                  <w:tcPr>
                    <w:tcW w:w="5000" w:type="pct"/>
                  </w:tcPr>
                  <w:p w:rsidR="00EA61CD" w:rsidRPr="00305431" w:rsidRDefault="001B74BE" w:rsidP="00684985">
                    <w:pPr>
                      <w:pStyle w:val="Bezproreda"/>
                      <w:spacing w:line="360" w:lineRule="auto"/>
                      <w:rPr>
                        <w:rFonts w:ascii="Times New Roman" w:hAnsi="Times New Roman" w:cs="Times New Roman"/>
                        <w:sz w:val="26"/>
                        <w:szCs w:val="26"/>
                      </w:rPr>
                    </w:pPr>
                    <w:r w:rsidRPr="00305431">
                      <w:rPr>
                        <w:rFonts w:ascii="Times New Roman" w:hAnsi="Times New Roman" w:cs="Times New Roman"/>
                        <w:b/>
                        <w:sz w:val="26"/>
                        <w:szCs w:val="26"/>
                      </w:rPr>
                      <w:t>Predstečajni dužnik:                                                                                                           „GRANIT“ graditeljski i keramičarsko-tracerski obrt, Vl. Stjepan Grgec,                                                                                                                                 Bistranska 194, 10298 Gornja Bistra, OIB 44631811820, MBO: 91243432</w:t>
                    </w:r>
                  </w:p>
                </w:tc>
              </w:sdtContent>
            </w:sdt>
          </w:tr>
        </w:tbl>
        <w:p w:rsidR="00EA61CD" w:rsidRPr="00305431" w:rsidRDefault="00EA61CD">
          <w:pPr>
            <w:rPr>
              <w:rFonts w:ascii="Times New Roman" w:hAnsi="Times New Roman" w:cs="Times New Roman"/>
              <w:b/>
              <w:sz w:val="32"/>
            </w:rPr>
          </w:pPr>
        </w:p>
        <w:p w:rsidR="00EA61CD" w:rsidRPr="00305431" w:rsidRDefault="00EA61CD">
          <w:pPr>
            <w:rPr>
              <w:rFonts w:ascii="Times New Roman" w:hAnsi="Times New Roman" w:cs="Times New Roman"/>
              <w:b/>
              <w:sz w:val="32"/>
            </w:rPr>
          </w:pPr>
        </w:p>
        <w:p w:rsidR="00EA61CD" w:rsidRPr="00305431" w:rsidRDefault="00EA61CD">
          <w:pPr>
            <w:rPr>
              <w:rFonts w:ascii="Times New Roman" w:hAnsi="Times New Roman" w:cs="Times New Roman"/>
              <w:b/>
              <w:sz w:val="26"/>
              <w:szCs w:val="26"/>
            </w:rPr>
          </w:pPr>
          <w:r w:rsidRPr="00305431">
            <w:rPr>
              <w:rFonts w:ascii="Times New Roman" w:hAnsi="Times New Roman" w:cs="Times New Roman"/>
              <w:b/>
              <w:sz w:val="26"/>
              <w:szCs w:val="26"/>
            </w:rPr>
            <w:t>Predstečajni vjerovnici:</w:t>
          </w:r>
        </w:p>
        <w:tbl>
          <w:tblPr>
            <w:tblStyle w:val="Reetkatablice"/>
            <w:tblW w:w="9285" w:type="dxa"/>
            <w:tblLook w:val="04A0" w:firstRow="1" w:lastRow="0" w:firstColumn="1" w:lastColumn="0" w:noHBand="0" w:noVBand="1"/>
          </w:tblPr>
          <w:tblGrid>
            <w:gridCol w:w="673"/>
            <w:gridCol w:w="1749"/>
            <w:gridCol w:w="3880"/>
            <w:gridCol w:w="1592"/>
            <w:gridCol w:w="1391"/>
          </w:tblGrid>
          <w:tr w:rsidR="001B74BE" w:rsidRPr="00305431" w:rsidTr="00DD670B">
            <w:trPr>
              <w:trHeight w:val="230"/>
            </w:trPr>
            <w:tc>
              <w:tcPr>
                <w:tcW w:w="673" w:type="dxa"/>
                <w:vMerge w:val="restart"/>
                <w:noWrap/>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RBR</w:t>
                </w:r>
              </w:p>
            </w:tc>
            <w:tc>
              <w:tcPr>
                <w:tcW w:w="1749" w:type="dxa"/>
                <w:vMerge w:val="restart"/>
                <w:noWrap/>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OIB</w:t>
                </w:r>
              </w:p>
            </w:tc>
            <w:tc>
              <w:tcPr>
                <w:tcW w:w="3880" w:type="dxa"/>
                <w:vMerge w:val="restart"/>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NAZIV VJEROVNIKA</w:t>
                </w:r>
              </w:p>
            </w:tc>
            <w:tc>
              <w:tcPr>
                <w:tcW w:w="1592" w:type="dxa"/>
                <w:vMerge w:val="restart"/>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IZNOS UTVRĐENE TRAŽBINE</w:t>
                </w:r>
              </w:p>
            </w:tc>
            <w:tc>
              <w:tcPr>
                <w:tcW w:w="1391" w:type="dxa"/>
                <w:vMerge w:val="restart"/>
                <w:noWrap/>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Učešće</w:t>
                </w:r>
              </w:p>
            </w:tc>
          </w:tr>
          <w:tr w:rsidR="001B74BE" w:rsidRPr="00305431" w:rsidTr="00DD670B">
            <w:trPr>
              <w:trHeight w:val="230"/>
            </w:trPr>
            <w:tc>
              <w:tcPr>
                <w:tcW w:w="673" w:type="dxa"/>
                <w:vMerge/>
                <w:hideMark/>
              </w:tcPr>
              <w:p w:rsidR="001B74BE" w:rsidRPr="00305431" w:rsidRDefault="001B74BE" w:rsidP="001B74BE">
                <w:pPr>
                  <w:jc w:val="center"/>
                  <w:rPr>
                    <w:rFonts w:ascii="Times New Roman" w:eastAsia="Times New Roman" w:hAnsi="Times New Roman" w:cs="Times New Roman"/>
                    <w:b/>
                    <w:bCs/>
                    <w:color w:val="000000"/>
                    <w:sz w:val="20"/>
                    <w:szCs w:val="20"/>
                  </w:rPr>
                </w:pPr>
              </w:p>
            </w:tc>
            <w:tc>
              <w:tcPr>
                <w:tcW w:w="1749" w:type="dxa"/>
                <w:vMerge/>
                <w:hideMark/>
              </w:tcPr>
              <w:p w:rsidR="001B74BE" w:rsidRPr="00305431" w:rsidRDefault="001B74BE" w:rsidP="001B74BE">
                <w:pPr>
                  <w:jc w:val="center"/>
                  <w:rPr>
                    <w:rFonts w:ascii="Times New Roman" w:eastAsia="Times New Roman" w:hAnsi="Times New Roman" w:cs="Times New Roman"/>
                    <w:b/>
                    <w:bCs/>
                    <w:color w:val="000000"/>
                    <w:sz w:val="20"/>
                    <w:szCs w:val="20"/>
                  </w:rPr>
                </w:pPr>
              </w:p>
            </w:tc>
            <w:tc>
              <w:tcPr>
                <w:tcW w:w="3880" w:type="dxa"/>
                <w:vMerge/>
                <w:hideMark/>
              </w:tcPr>
              <w:p w:rsidR="001B74BE" w:rsidRPr="00305431" w:rsidRDefault="001B74BE" w:rsidP="001B74BE">
                <w:pPr>
                  <w:jc w:val="center"/>
                  <w:rPr>
                    <w:rFonts w:ascii="Times New Roman" w:eastAsia="Times New Roman" w:hAnsi="Times New Roman" w:cs="Times New Roman"/>
                    <w:b/>
                    <w:bCs/>
                    <w:color w:val="000000"/>
                    <w:sz w:val="20"/>
                    <w:szCs w:val="20"/>
                  </w:rPr>
                </w:pPr>
              </w:p>
            </w:tc>
            <w:tc>
              <w:tcPr>
                <w:tcW w:w="1592" w:type="dxa"/>
                <w:vMerge/>
                <w:hideMark/>
              </w:tcPr>
              <w:p w:rsidR="001B74BE" w:rsidRPr="00305431" w:rsidRDefault="001B74BE" w:rsidP="001B74BE">
                <w:pPr>
                  <w:jc w:val="center"/>
                  <w:rPr>
                    <w:rFonts w:ascii="Times New Roman" w:eastAsia="Times New Roman" w:hAnsi="Times New Roman" w:cs="Times New Roman"/>
                    <w:b/>
                    <w:bCs/>
                    <w:color w:val="000000"/>
                    <w:sz w:val="20"/>
                    <w:szCs w:val="20"/>
                  </w:rPr>
                </w:pPr>
              </w:p>
            </w:tc>
            <w:tc>
              <w:tcPr>
                <w:tcW w:w="1391" w:type="dxa"/>
                <w:vMerge/>
                <w:hideMark/>
              </w:tcPr>
              <w:p w:rsidR="001B74BE" w:rsidRPr="00305431" w:rsidRDefault="001B74BE" w:rsidP="001B74BE">
                <w:pPr>
                  <w:jc w:val="center"/>
                  <w:rPr>
                    <w:rFonts w:ascii="Times New Roman" w:eastAsia="Times New Roman" w:hAnsi="Times New Roman" w:cs="Times New Roman"/>
                    <w:b/>
                    <w:bCs/>
                    <w:color w:val="000000"/>
                    <w:sz w:val="20"/>
                    <w:szCs w:val="20"/>
                  </w:rPr>
                </w:pP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14036333877</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HYPO ALPE ADRIA BANK d.d.,                     Slavonska avenija 6, 10 000 Zagreb</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479.998,11</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68,34%</w:t>
                </w: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2</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53239596953</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KEMENOVIĆ d.o.o.,                                                     Franje Puškarića 104/a, 10 000 Zagreb</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7.396,34</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1,05%</w:t>
                </w: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3</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97308715020</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LORENČIĆ-CROATIA d.o.o.,                                     Bani 96, 10 010 Buzin</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4.529,08</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0,64%</w:t>
                </w:r>
              </w:p>
            </w:tc>
          </w:tr>
          <w:tr w:rsidR="001B74BE" w:rsidRPr="00305431" w:rsidTr="00DD1A1C">
            <w:trPr>
              <w:trHeight w:val="704"/>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4</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18683136487</w:t>
                </w:r>
              </w:p>
            </w:tc>
            <w:tc>
              <w:tcPr>
                <w:tcW w:w="3880" w:type="dxa"/>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MINISTARSTVO FINANCIJA RH - Porezna uprava, Katančićeva 5, 10 000 Zagreb</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81.272,38</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11,57%</w:t>
                </w: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5</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18736141210</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UniCredit Leasing Croatia d.o.o.,                              Heinzelova 33, 10 000 Zagreb</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26.717,83</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3,80%</w:t>
                </w: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6</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92963223473</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Zagrebačka baknka d.d.,                                               Trg bana J. Jelačića 10, 10 000 Zagreb</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54.529,77</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7,76%</w:t>
                </w:r>
              </w:p>
            </w:tc>
          </w:tr>
          <w:tr w:rsidR="001B74BE" w:rsidRPr="00305431" w:rsidTr="00DD1A1C">
            <w:trPr>
              <w:trHeight w:val="675"/>
            </w:trPr>
            <w:tc>
              <w:tcPr>
                <w:tcW w:w="673" w:type="dxa"/>
                <w:noWrap/>
                <w:hideMark/>
              </w:tcPr>
              <w:p w:rsidR="001B74BE" w:rsidRPr="00305431" w:rsidRDefault="001B74BE" w:rsidP="001B74BE">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7</w:t>
                </w:r>
              </w:p>
            </w:tc>
            <w:tc>
              <w:tcPr>
                <w:tcW w:w="1749" w:type="dxa"/>
                <w:noWrap/>
                <w:hideMark/>
              </w:tcPr>
              <w:p w:rsidR="001B74BE" w:rsidRPr="00305431" w:rsidRDefault="001B74BE" w:rsidP="001B74BE">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72345536654</w:t>
                </w:r>
              </w:p>
            </w:tc>
            <w:tc>
              <w:tcPr>
                <w:tcW w:w="3880" w:type="dxa"/>
                <w:noWrap/>
                <w:hideMark/>
              </w:tcPr>
              <w:p w:rsidR="001B74BE" w:rsidRPr="00305431" w:rsidRDefault="001B74BE" w:rsidP="001B74BE">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Žarkovo d.o.o.,                                                        Petra Svačića 56, 43 280 Garešnica</w:t>
                </w:r>
              </w:p>
            </w:tc>
            <w:tc>
              <w:tcPr>
                <w:tcW w:w="1592" w:type="dxa"/>
                <w:noWrap/>
                <w:hideMark/>
              </w:tcPr>
              <w:p w:rsidR="001B74BE" w:rsidRPr="00305431" w:rsidRDefault="001B74BE" w:rsidP="001B74BE">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47.935,62</w:t>
                </w:r>
              </w:p>
            </w:tc>
            <w:tc>
              <w:tcPr>
                <w:tcW w:w="1391" w:type="dxa"/>
                <w:noWrap/>
                <w:hideMark/>
              </w:tcPr>
              <w:p w:rsidR="001B74BE" w:rsidRPr="00305431" w:rsidRDefault="001B74BE" w:rsidP="001B74BE">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6,82%</w:t>
                </w:r>
              </w:p>
            </w:tc>
          </w:tr>
          <w:tr w:rsidR="001B74BE" w:rsidRPr="00305431" w:rsidTr="00DD670B">
            <w:trPr>
              <w:trHeight w:val="236"/>
            </w:trPr>
            <w:tc>
              <w:tcPr>
                <w:tcW w:w="6302" w:type="dxa"/>
                <w:gridSpan w:val="3"/>
                <w:noWrap/>
                <w:hideMark/>
              </w:tcPr>
              <w:p w:rsidR="001B74BE" w:rsidRPr="00305431" w:rsidRDefault="001B74BE" w:rsidP="001B74BE">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UKUPNO:</w:t>
                </w:r>
              </w:p>
            </w:tc>
            <w:tc>
              <w:tcPr>
                <w:tcW w:w="1592" w:type="dxa"/>
                <w:noWrap/>
                <w:hideMark/>
              </w:tcPr>
              <w:p w:rsidR="001B74BE" w:rsidRPr="00305431" w:rsidRDefault="001B74BE" w:rsidP="001B74BE">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702.379,13</w:t>
                </w:r>
              </w:p>
            </w:tc>
            <w:tc>
              <w:tcPr>
                <w:tcW w:w="1391" w:type="dxa"/>
                <w:noWrap/>
                <w:hideMark/>
              </w:tcPr>
              <w:p w:rsidR="001B74BE" w:rsidRPr="00305431" w:rsidRDefault="001B74BE" w:rsidP="001B74BE">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100,00%</w:t>
                </w:r>
              </w:p>
            </w:tc>
          </w:tr>
        </w:tbl>
        <w:p w:rsidR="00EA61CD" w:rsidRPr="00305431" w:rsidRDefault="00EA61CD">
          <w:pPr>
            <w:rPr>
              <w:rFonts w:ascii="Times New Roman" w:hAnsi="Times New Roman" w:cs="Times New Roman"/>
              <w:b/>
              <w:sz w:val="32"/>
            </w:rPr>
          </w:pPr>
        </w:p>
        <w:p w:rsidR="00EA61CD" w:rsidRPr="00305431" w:rsidRDefault="007C6A55" w:rsidP="00EA1E80">
          <w:pPr>
            <w:pBdr>
              <w:bottom w:val="single" w:sz="4" w:space="1" w:color="auto"/>
            </w:pBdr>
            <w:jc w:val="both"/>
            <w:rPr>
              <w:rFonts w:ascii="Times New Roman" w:hAnsi="Times New Roman" w:cs="Times New Roman"/>
              <w:b/>
              <w:sz w:val="26"/>
              <w:szCs w:val="26"/>
            </w:rPr>
          </w:pPr>
          <w:r w:rsidRPr="00305431">
            <w:rPr>
              <w:rFonts w:ascii="Times New Roman" w:hAnsi="Times New Roman" w:cs="Times New Roman"/>
              <w:b/>
              <w:sz w:val="26"/>
              <w:szCs w:val="26"/>
            </w:rPr>
            <w:t>Podnesak dužnika: PRIJEDLOG ZA SKLAPANJE PREDSTEČAJNE NAGODBE PRI TRGOVAČKOM SUDU</w:t>
          </w:r>
        </w:p>
      </w:sdtContent>
    </w:sdt>
    <w:p w:rsidR="007C6A55" w:rsidRPr="00305431" w:rsidRDefault="007C6A55" w:rsidP="00305431">
      <w:pPr>
        <w:pStyle w:val="Odlomakpopisa"/>
        <w:numPr>
          <w:ilvl w:val="0"/>
          <w:numId w:val="1"/>
        </w:numPr>
        <w:jc w:val="both"/>
        <w:rPr>
          <w:rFonts w:ascii="Times New Roman" w:hAnsi="Times New Roman" w:cs="Times New Roman"/>
          <w:sz w:val="24"/>
          <w:szCs w:val="24"/>
        </w:rPr>
      </w:pPr>
      <w:r w:rsidRPr="00305431">
        <w:rPr>
          <w:rFonts w:ascii="Times New Roman" w:hAnsi="Times New Roman" w:cs="Times New Roman"/>
          <w:sz w:val="24"/>
          <w:szCs w:val="24"/>
        </w:rPr>
        <w:t>U postupku predstečajne nagodbe</w:t>
      </w:r>
      <w:r w:rsidR="00EA1E80" w:rsidRPr="00305431">
        <w:rPr>
          <w:rFonts w:ascii="Times New Roman" w:hAnsi="Times New Roman" w:cs="Times New Roman"/>
          <w:sz w:val="24"/>
          <w:szCs w:val="24"/>
        </w:rPr>
        <w:t xml:space="preserve"> koji se pod poslovnim brojem KLASA: UP-I/110/07/1</w:t>
      </w:r>
      <w:r w:rsidR="008C3A1A" w:rsidRPr="00305431">
        <w:rPr>
          <w:rFonts w:ascii="Times New Roman" w:hAnsi="Times New Roman" w:cs="Times New Roman"/>
          <w:sz w:val="24"/>
          <w:szCs w:val="24"/>
        </w:rPr>
        <w:t>5</w:t>
      </w:r>
      <w:r w:rsidR="00EA1E80" w:rsidRPr="00305431">
        <w:rPr>
          <w:rFonts w:ascii="Times New Roman" w:hAnsi="Times New Roman" w:cs="Times New Roman"/>
          <w:sz w:val="24"/>
          <w:szCs w:val="24"/>
        </w:rPr>
        <w:t>-01/</w:t>
      </w:r>
      <w:r w:rsidR="008C3A1A" w:rsidRPr="00305431">
        <w:rPr>
          <w:rFonts w:ascii="Times New Roman" w:hAnsi="Times New Roman" w:cs="Times New Roman"/>
          <w:sz w:val="24"/>
          <w:szCs w:val="24"/>
        </w:rPr>
        <w:t>8036</w:t>
      </w:r>
      <w:r w:rsidR="00EA1E80" w:rsidRPr="00305431">
        <w:rPr>
          <w:rFonts w:ascii="Times New Roman" w:hAnsi="Times New Roman" w:cs="Times New Roman"/>
          <w:sz w:val="24"/>
          <w:szCs w:val="24"/>
        </w:rPr>
        <w:t xml:space="preserve"> vodio pred FINANCIJSKOM AGENCIJOM, Regionalni centar: </w:t>
      </w:r>
      <w:r w:rsidR="001E2A6F" w:rsidRPr="00305431">
        <w:rPr>
          <w:rFonts w:ascii="Times New Roman" w:hAnsi="Times New Roman" w:cs="Times New Roman"/>
          <w:sz w:val="24"/>
          <w:szCs w:val="24"/>
        </w:rPr>
        <w:t>Zagreb</w:t>
      </w:r>
      <w:r w:rsidR="00EA1E80" w:rsidRPr="00305431">
        <w:rPr>
          <w:rFonts w:ascii="Times New Roman" w:hAnsi="Times New Roman" w:cs="Times New Roman"/>
          <w:sz w:val="24"/>
          <w:szCs w:val="24"/>
        </w:rPr>
        <w:t xml:space="preserve">, Nagodbeno vijeće: </w:t>
      </w:r>
      <w:r w:rsidR="001E2A6F" w:rsidRPr="00305431">
        <w:rPr>
          <w:rFonts w:ascii="Times New Roman" w:hAnsi="Times New Roman" w:cs="Times New Roman"/>
          <w:sz w:val="24"/>
          <w:szCs w:val="24"/>
        </w:rPr>
        <w:t>ZG</w:t>
      </w:r>
      <w:r w:rsidR="006D2274" w:rsidRPr="00305431">
        <w:rPr>
          <w:rFonts w:ascii="Times New Roman" w:hAnsi="Times New Roman" w:cs="Times New Roman"/>
          <w:sz w:val="24"/>
          <w:szCs w:val="24"/>
        </w:rPr>
        <w:t>0</w:t>
      </w:r>
      <w:r w:rsidR="008C3A1A" w:rsidRPr="00305431">
        <w:rPr>
          <w:rFonts w:ascii="Times New Roman" w:hAnsi="Times New Roman" w:cs="Times New Roman"/>
          <w:sz w:val="24"/>
          <w:szCs w:val="24"/>
        </w:rPr>
        <w:t>1</w:t>
      </w:r>
      <w:r w:rsidR="00EA1E80" w:rsidRPr="00305431">
        <w:rPr>
          <w:rFonts w:ascii="Times New Roman" w:hAnsi="Times New Roman" w:cs="Times New Roman"/>
          <w:sz w:val="24"/>
          <w:szCs w:val="24"/>
        </w:rPr>
        <w:t xml:space="preserve"> nad dužnikom </w:t>
      </w:r>
      <w:r w:rsidR="008C3A1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8C3A1A" w:rsidRPr="00305431">
        <w:rPr>
          <w:rFonts w:ascii="Times New Roman" w:hAnsi="Times New Roman" w:cs="Times New Roman"/>
          <w:b/>
          <w:color w:val="000000"/>
          <w:sz w:val="24"/>
          <w:szCs w:val="24"/>
          <w:shd w:val="clear" w:color="auto" w:fill="FAFAFA"/>
        </w:rPr>
        <w:t>91243432</w:t>
      </w:r>
      <w:r w:rsidR="00E00ED5" w:rsidRPr="00305431">
        <w:rPr>
          <w:rFonts w:ascii="Times New Roman" w:hAnsi="Times New Roman" w:cs="Times New Roman"/>
          <w:sz w:val="24"/>
          <w:szCs w:val="24"/>
        </w:rPr>
        <w:t xml:space="preserve"> </w:t>
      </w:r>
      <w:r w:rsidR="00227A66" w:rsidRPr="00305431">
        <w:rPr>
          <w:rFonts w:ascii="Times New Roman" w:hAnsi="Times New Roman" w:cs="Times New Roman"/>
          <w:sz w:val="24"/>
          <w:szCs w:val="24"/>
        </w:rPr>
        <w:t xml:space="preserve"> na ročištu </w:t>
      </w:r>
      <w:r w:rsidR="006D2274" w:rsidRPr="00305431">
        <w:rPr>
          <w:rFonts w:ascii="Times New Roman" w:hAnsi="Times New Roman" w:cs="Times New Roman"/>
          <w:sz w:val="24"/>
          <w:szCs w:val="24"/>
        </w:rPr>
        <w:t>0</w:t>
      </w:r>
      <w:r w:rsidR="008C3A1A" w:rsidRPr="00305431">
        <w:rPr>
          <w:rFonts w:ascii="Times New Roman" w:hAnsi="Times New Roman" w:cs="Times New Roman"/>
          <w:sz w:val="24"/>
          <w:szCs w:val="24"/>
        </w:rPr>
        <w:t>7</w:t>
      </w:r>
      <w:r w:rsidR="00227A66" w:rsidRPr="00305431">
        <w:rPr>
          <w:rFonts w:ascii="Times New Roman" w:hAnsi="Times New Roman" w:cs="Times New Roman"/>
          <w:sz w:val="24"/>
          <w:szCs w:val="24"/>
        </w:rPr>
        <w:t>.</w:t>
      </w:r>
      <w:r w:rsidR="00941B12" w:rsidRPr="00305431">
        <w:rPr>
          <w:rFonts w:ascii="Times New Roman" w:hAnsi="Times New Roman" w:cs="Times New Roman"/>
          <w:sz w:val="24"/>
          <w:szCs w:val="24"/>
        </w:rPr>
        <w:t>0</w:t>
      </w:r>
      <w:r w:rsidR="008C3A1A" w:rsidRPr="00305431">
        <w:rPr>
          <w:rFonts w:ascii="Times New Roman" w:hAnsi="Times New Roman" w:cs="Times New Roman"/>
          <w:sz w:val="24"/>
          <w:szCs w:val="24"/>
        </w:rPr>
        <w:t>1</w:t>
      </w:r>
      <w:r w:rsidR="00227A66" w:rsidRPr="00305431">
        <w:rPr>
          <w:rFonts w:ascii="Times New Roman" w:hAnsi="Times New Roman" w:cs="Times New Roman"/>
          <w:sz w:val="24"/>
          <w:szCs w:val="24"/>
        </w:rPr>
        <w:t>.201</w:t>
      </w:r>
      <w:r w:rsidR="008C3A1A" w:rsidRPr="00305431">
        <w:rPr>
          <w:rFonts w:ascii="Times New Roman" w:hAnsi="Times New Roman" w:cs="Times New Roman"/>
          <w:sz w:val="24"/>
          <w:szCs w:val="24"/>
        </w:rPr>
        <w:t>6</w:t>
      </w:r>
      <w:r w:rsidR="00227A66" w:rsidRPr="00305431">
        <w:rPr>
          <w:rFonts w:ascii="Times New Roman" w:hAnsi="Times New Roman" w:cs="Times New Roman"/>
          <w:sz w:val="24"/>
          <w:szCs w:val="24"/>
        </w:rPr>
        <w:t xml:space="preserve">. godine provedeno je glasovanje o dužnikovu Izmijenjenom planu financijskog restrukturiranja za dužnika </w:t>
      </w:r>
      <w:r w:rsidR="008C3A1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8C3A1A" w:rsidRPr="00305431">
        <w:rPr>
          <w:rFonts w:ascii="Times New Roman" w:hAnsi="Times New Roman" w:cs="Times New Roman"/>
          <w:b/>
          <w:color w:val="000000"/>
          <w:sz w:val="24"/>
          <w:szCs w:val="24"/>
          <w:shd w:val="clear" w:color="auto" w:fill="FAFAFA"/>
        </w:rPr>
        <w:t>91243432</w:t>
      </w:r>
      <w:r w:rsidR="006D2274" w:rsidRPr="00305431">
        <w:rPr>
          <w:rFonts w:ascii="Times New Roman" w:hAnsi="Times New Roman" w:cs="Times New Roman"/>
          <w:sz w:val="24"/>
          <w:szCs w:val="24"/>
        </w:rPr>
        <w:t xml:space="preserve">  </w:t>
      </w:r>
      <w:r w:rsidR="00227A66" w:rsidRPr="00305431">
        <w:rPr>
          <w:rFonts w:ascii="Times New Roman" w:hAnsi="Times New Roman" w:cs="Times New Roman"/>
          <w:sz w:val="24"/>
          <w:szCs w:val="24"/>
        </w:rPr>
        <w:t xml:space="preserve">(u daljnjem tekstu: Plan financijskog restrukturiranja), o čemu je </w:t>
      </w:r>
      <w:r w:rsidR="006D2274" w:rsidRPr="00305431">
        <w:rPr>
          <w:rFonts w:ascii="Times New Roman" w:hAnsi="Times New Roman" w:cs="Times New Roman"/>
          <w:sz w:val="24"/>
          <w:szCs w:val="24"/>
        </w:rPr>
        <w:t>0</w:t>
      </w:r>
      <w:r w:rsidR="008C3A1A" w:rsidRPr="00305431">
        <w:rPr>
          <w:rFonts w:ascii="Times New Roman" w:hAnsi="Times New Roman" w:cs="Times New Roman"/>
          <w:sz w:val="24"/>
          <w:szCs w:val="24"/>
        </w:rPr>
        <w:t>7</w:t>
      </w:r>
      <w:r w:rsidR="00227A66" w:rsidRPr="00305431">
        <w:rPr>
          <w:rFonts w:ascii="Times New Roman" w:hAnsi="Times New Roman" w:cs="Times New Roman"/>
          <w:sz w:val="24"/>
          <w:szCs w:val="24"/>
        </w:rPr>
        <w:t>.</w:t>
      </w:r>
      <w:r w:rsidR="00941B12" w:rsidRPr="00305431">
        <w:rPr>
          <w:rFonts w:ascii="Times New Roman" w:hAnsi="Times New Roman" w:cs="Times New Roman"/>
          <w:sz w:val="24"/>
          <w:szCs w:val="24"/>
        </w:rPr>
        <w:t>0</w:t>
      </w:r>
      <w:r w:rsidR="008C3A1A" w:rsidRPr="00305431">
        <w:rPr>
          <w:rFonts w:ascii="Times New Roman" w:hAnsi="Times New Roman" w:cs="Times New Roman"/>
          <w:sz w:val="24"/>
          <w:szCs w:val="24"/>
        </w:rPr>
        <w:t>1</w:t>
      </w:r>
      <w:r w:rsidR="00227A66" w:rsidRPr="00305431">
        <w:rPr>
          <w:rFonts w:ascii="Times New Roman" w:hAnsi="Times New Roman" w:cs="Times New Roman"/>
          <w:sz w:val="24"/>
          <w:szCs w:val="24"/>
        </w:rPr>
        <w:t>.201</w:t>
      </w:r>
      <w:r w:rsidR="008C3A1A" w:rsidRPr="00305431">
        <w:rPr>
          <w:rFonts w:ascii="Times New Roman" w:hAnsi="Times New Roman" w:cs="Times New Roman"/>
          <w:sz w:val="24"/>
          <w:szCs w:val="24"/>
        </w:rPr>
        <w:t>6</w:t>
      </w:r>
      <w:r w:rsidR="00227A66" w:rsidRPr="00305431">
        <w:rPr>
          <w:rFonts w:ascii="Times New Roman" w:hAnsi="Times New Roman" w:cs="Times New Roman"/>
          <w:sz w:val="24"/>
          <w:szCs w:val="24"/>
        </w:rPr>
        <w:t xml:space="preserve">. godine, FINANCIJSKA AGENCIJA, Regionalni centar: </w:t>
      </w:r>
      <w:r w:rsidR="0083334D" w:rsidRPr="00305431">
        <w:rPr>
          <w:rFonts w:ascii="Times New Roman" w:hAnsi="Times New Roman" w:cs="Times New Roman"/>
          <w:sz w:val="24"/>
          <w:szCs w:val="24"/>
        </w:rPr>
        <w:t>Zagreb</w:t>
      </w:r>
      <w:r w:rsidR="00227A66" w:rsidRPr="00305431">
        <w:rPr>
          <w:rFonts w:ascii="Times New Roman" w:hAnsi="Times New Roman" w:cs="Times New Roman"/>
          <w:sz w:val="24"/>
          <w:szCs w:val="24"/>
        </w:rPr>
        <w:t xml:space="preserve">, Nagodbeno vijeće: </w:t>
      </w:r>
      <w:r w:rsidR="0083334D" w:rsidRPr="00305431">
        <w:rPr>
          <w:rFonts w:ascii="Times New Roman" w:hAnsi="Times New Roman" w:cs="Times New Roman"/>
          <w:sz w:val="24"/>
          <w:szCs w:val="24"/>
        </w:rPr>
        <w:t>ZG</w:t>
      </w:r>
      <w:r w:rsidR="006D2274" w:rsidRPr="00305431">
        <w:rPr>
          <w:rFonts w:ascii="Times New Roman" w:hAnsi="Times New Roman" w:cs="Times New Roman"/>
          <w:sz w:val="24"/>
          <w:szCs w:val="24"/>
        </w:rPr>
        <w:t>0</w:t>
      </w:r>
      <w:r w:rsidR="008C3A1A" w:rsidRPr="00305431">
        <w:rPr>
          <w:rFonts w:ascii="Times New Roman" w:hAnsi="Times New Roman" w:cs="Times New Roman"/>
          <w:sz w:val="24"/>
          <w:szCs w:val="24"/>
        </w:rPr>
        <w:t>1</w:t>
      </w:r>
      <w:r w:rsidR="00227A66" w:rsidRPr="00305431">
        <w:rPr>
          <w:rFonts w:ascii="Times New Roman" w:hAnsi="Times New Roman" w:cs="Times New Roman"/>
          <w:sz w:val="24"/>
          <w:szCs w:val="24"/>
        </w:rPr>
        <w:t>, na temelju članka 60. St. 13. Zakona o financijskom poslovanju i predstečajnoj nagodbi (NN 112/2013, NN 81/2013, NN114/2012, NN108/2012, u daljnjem tekstu Zakon) donijelo Rješenje KLASA: UP-I/110/07/1</w:t>
      </w:r>
      <w:r w:rsidR="008C3A1A" w:rsidRPr="00305431">
        <w:rPr>
          <w:rFonts w:ascii="Times New Roman" w:hAnsi="Times New Roman" w:cs="Times New Roman"/>
          <w:sz w:val="24"/>
          <w:szCs w:val="24"/>
        </w:rPr>
        <w:t>5</w:t>
      </w:r>
      <w:r w:rsidR="00227A66" w:rsidRPr="00305431">
        <w:rPr>
          <w:rFonts w:ascii="Times New Roman" w:hAnsi="Times New Roman" w:cs="Times New Roman"/>
          <w:sz w:val="24"/>
          <w:szCs w:val="24"/>
        </w:rPr>
        <w:t>-01/</w:t>
      </w:r>
      <w:r w:rsidR="008C3A1A" w:rsidRPr="00305431">
        <w:rPr>
          <w:rFonts w:ascii="Times New Roman" w:hAnsi="Times New Roman" w:cs="Times New Roman"/>
          <w:sz w:val="24"/>
          <w:szCs w:val="24"/>
        </w:rPr>
        <w:t>8036</w:t>
      </w:r>
      <w:r w:rsidR="006D2274" w:rsidRPr="00305431">
        <w:rPr>
          <w:rFonts w:ascii="Times New Roman" w:hAnsi="Times New Roman" w:cs="Times New Roman"/>
          <w:sz w:val="24"/>
          <w:szCs w:val="24"/>
        </w:rPr>
        <w:t>, Ur. Br.: 04-06-1</w:t>
      </w:r>
      <w:r w:rsidR="008C3A1A" w:rsidRPr="00305431">
        <w:rPr>
          <w:rFonts w:ascii="Times New Roman" w:hAnsi="Times New Roman" w:cs="Times New Roman"/>
          <w:sz w:val="24"/>
          <w:szCs w:val="24"/>
        </w:rPr>
        <w:t>6</w:t>
      </w:r>
      <w:r w:rsidR="006D2274" w:rsidRPr="00305431">
        <w:rPr>
          <w:rFonts w:ascii="Times New Roman" w:hAnsi="Times New Roman" w:cs="Times New Roman"/>
          <w:sz w:val="24"/>
          <w:szCs w:val="24"/>
        </w:rPr>
        <w:t>-</w:t>
      </w:r>
      <w:r w:rsidR="008C3A1A" w:rsidRPr="00305431">
        <w:rPr>
          <w:rFonts w:ascii="Times New Roman" w:hAnsi="Times New Roman" w:cs="Times New Roman"/>
          <w:sz w:val="24"/>
          <w:szCs w:val="24"/>
        </w:rPr>
        <w:t>8036</w:t>
      </w:r>
      <w:r w:rsidR="00227A66" w:rsidRPr="00305431">
        <w:rPr>
          <w:rFonts w:ascii="Times New Roman" w:hAnsi="Times New Roman" w:cs="Times New Roman"/>
          <w:sz w:val="24"/>
          <w:szCs w:val="24"/>
        </w:rPr>
        <w:t>-</w:t>
      </w:r>
      <w:r w:rsidR="008C3A1A" w:rsidRPr="00305431">
        <w:rPr>
          <w:rFonts w:ascii="Times New Roman" w:hAnsi="Times New Roman" w:cs="Times New Roman"/>
          <w:sz w:val="24"/>
          <w:szCs w:val="24"/>
        </w:rPr>
        <w:t>39</w:t>
      </w:r>
      <w:r w:rsidR="00227A66" w:rsidRPr="00305431">
        <w:rPr>
          <w:rFonts w:ascii="Times New Roman" w:hAnsi="Times New Roman" w:cs="Times New Roman"/>
          <w:sz w:val="24"/>
          <w:szCs w:val="24"/>
        </w:rPr>
        <w:t xml:space="preserve"> (u daljnjem tekstu Rješenje), kojim je utvrdilo da je na tom ročištu postignuta potrebna većina za prihvaćanje Plana financijskog restrukturiranja</w:t>
      </w:r>
      <w:r w:rsidR="00501412" w:rsidRPr="00305431">
        <w:rPr>
          <w:rFonts w:ascii="Times New Roman" w:hAnsi="Times New Roman" w:cs="Times New Roman"/>
          <w:sz w:val="24"/>
          <w:szCs w:val="24"/>
        </w:rPr>
        <w:t xml:space="preserve">, tako da su za dužnikov Plan financijskog restrukturiranja glasovali </w:t>
      </w:r>
      <w:r w:rsidR="00501412" w:rsidRPr="00305431">
        <w:rPr>
          <w:rFonts w:ascii="Times New Roman" w:hAnsi="Times New Roman" w:cs="Times New Roman"/>
          <w:sz w:val="24"/>
          <w:szCs w:val="24"/>
        </w:rPr>
        <w:lastRenderedPageBreak/>
        <w:t>vjerovnici čije tražbine prelaze dvije trećine vrijednosti svih utvrđenih tražbina svih vjerovnika i to kako slijedi:</w:t>
      </w:r>
    </w:p>
    <w:p w:rsidR="00501412" w:rsidRPr="00305431" w:rsidRDefault="00501412" w:rsidP="00305431">
      <w:pPr>
        <w:pStyle w:val="Odlomakpopisa"/>
        <w:numPr>
          <w:ilvl w:val="0"/>
          <w:numId w:val="2"/>
        </w:numPr>
        <w:jc w:val="both"/>
        <w:rPr>
          <w:rFonts w:ascii="Times New Roman" w:hAnsi="Times New Roman" w:cs="Times New Roman"/>
          <w:sz w:val="24"/>
          <w:szCs w:val="24"/>
        </w:rPr>
      </w:pPr>
      <w:r w:rsidRPr="00305431">
        <w:rPr>
          <w:rFonts w:ascii="Times New Roman" w:hAnsi="Times New Roman" w:cs="Times New Roman"/>
          <w:b/>
          <w:sz w:val="24"/>
          <w:szCs w:val="24"/>
        </w:rPr>
        <w:t>Grupa Tijela javne uprave i trgovačka društva u većinskom državnom vlasništvu</w:t>
      </w:r>
      <w:r w:rsidRPr="00305431">
        <w:rPr>
          <w:rFonts w:ascii="Times New Roman" w:hAnsi="Times New Roman" w:cs="Times New Roman"/>
          <w:sz w:val="24"/>
          <w:szCs w:val="24"/>
        </w:rPr>
        <w:t xml:space="preserve"> – iznos tražbine za koju vjerovnici imaju pravo glasa iznosi </w:t>
      </w:r>
      <w:r w:rsidR="008C3A1A" w:rsidRPr="00305431">
        <w:rPr>
          <w:rFonts w:ascii="Times New Roman" w:hAnsi="Times New Roman" w:cs="Times New Roman"/>
          <w:sz w:val="24"/>
          <w:szCs w:val="24"/>
        </w:rPr>
        <w:t>81.272,38</w:t>
      </w:r>
      <w:r w:rsidRPr="00305431">
        <w:rPr>
          <w:rFonts w:ascii="Times New Roman" w:hAnsi="Times New Roman" w:cs="Times New Roman"/>
          <w:sz w:val="24"/>
          <w:szCs w:val="24"/>
        </w:rPr>
        <w:t xml:space="preserve"> kun</w:t>
      </w:r>
      <w:r w:rsidR="008C3A1A" w:rsidRPr="00305431">
        <w:rPr>
          <w:rFonts w:ascii="Times New Roman" w:hAnsi="Times New Roman" w:cs="Times New Roman"/>
          <w:sz w:val="24"/>
          <w:szCs w:val="24"/>
        </w:rPr>
        <w:t>a</w:t>
      </w:r>
      <w:r w:rsidRPr="00305431">
        <w:rPr>
          <w:rFonts w:ascii="Times New Roman" w:hAnsi="Times New Roman" w:cs="Times New Roman"/>
          <w:sz w:val="24"/>
          <w:szCs w:val="24"/>
        </w:rPr>
        <w:t xml:space="preserve">, od čega je ukupan iznos glasova ZA </w:t>
      </w:r>
      <w:r w:rsidR="008C3A1A" w:rsidRPr="00305431">
        <w:rPr>
          <w:rFonts w:ascii="Times New Roman" w:hAnsi="Times New Roman" w:cs="Times New Roman"/>
          <w:sz w:val="24"/>
          <w:szCs w:val="24"/>
        </w:rPr>
        <w:t>81.272,38</w:t>
      </w:r>
      <w:r w:rsidRPr="00305431">
        <w:rPr>
          <w:rFonts w:ascii="Times New Roman" w:hAnsi="Times New Roman" w:cs="Times New Roman"/>
          <w:sz w:val="24"/>
          <w:szCs w:val="24"/>
        </w:rPr>
        <w:t xml:space="preserve"> kun</w:t>
      </w:r>
      <w:r w:rsidR="000E6820" w:rsidRPr="00305431">
        <w:rPr>
          <w:rFonts w:ascii="Times New Roman" w:hAnsi="Times New Roman" w:cs="Times New Roman"/>
          <w:sz w:val="24"/>
          <w:szCs w:val="24"/>
        </w:rPr>
        <w:t>a</w:t>
      </w:r>
      <w:r w:rsidRPr="00305431">
        <w:rPr>
          <w:rFonts w:ascii="Times New Roman" w:hAnsi="Times New Roman" w:cs="Times New Roman"/>
          <w:sz w:val="24"/>
          <w:szCs w:val="24"/>
        </w:rPr>
        <w:t>,</w:t>
      </w:r>
      <w:r w:rsidR="000E6820" w:rsidRPr="00305431">
        <w:rPr>
          <w:rFonts w:ascii="Times New Roman" w:hAnsi="Times New Roman" w:cs="Times New Roman"/>
          <w:sz w:val="24"/>
          <w:szCs w:val="24"/>
        </w:rPr>
        <w:t xml:space="preserve"> a ukupan iznos glasova protiv iznosi </w:t>
      </w:r>
      <w:r w:rsidR="008C3A1A" w:rsidRPr="00305431">
        <w:rPr>
          <w:rFonts w:ascii="Times New Roman" w:hAnsi="Times New Roman" w:cs="Times New Roman"/>
          <w:sz w:val="24"/>
          <w:szCs w:val="24"/>
        </w:rPr>
        <w:t>0,00</w:t>
      </w:r>
      <w:r w:rsidR="006D2274" w:rsidRPr="00305431">
        <w:rPr>
          <w:rFonts w:ascii="Times New Roman" w:hAnsi="Times New Roman" w:cs="Times New Roman"/>
          <w:sz w:val="24"/>
          <w:szCs w:val="24"/>
        </w:rPr>
        <w:t xml:space="preserve"> kun</w:t>
      </w:r>
      <w:r w:rsidR="008C3A1A" w:rsidRPr="00305431">
        <w:rPr>
          <w:rFonts w:ascii="Times New Roman" w:hAnsi="Times New Roman" w:cs="Times New Roman"/>
          <w:sz w:val="24"/>
          <w:szCs w:val="24"/>
        </w:rPr>
        <w:t>a</w:t>
      </w:r>
      <w:r w:rsidRPr="00305431">
        <w:rPr>
          <w:rFonts w:ascii="Times New Roman" w:hAnsi="Times New Roman" w:cs="Times New Roman"/>
          <w:sz w:val="24"/>
          <w:szCs w:val="24"/>
        </w:rPr>
        <w:t xml:space="preserve"> što znači da je </w:t>
      </w:r>
      <w:r w:rsidR="000E6820" w:rsidRPr="00305431">
        <w:rPr>
          <w:rFonts w:ascii="Times New Roman" w:hAnsi="Times New Roman" w:cs="Times New Roman"/>
          <w:sz w:val="24"/>
          <w:szCs w:val="24"/>
        </w:rPr>
        <w:t>ZA</w:t>
      </w:r>
      <w:r w:rsidRPr="00305431">
        <w:rPr>
          <w:rFonts w:ascii="Times New Roman" w:hAnsi="Times New Roman" w:cs="Times New Roman"/>
          <w:sz w:val="24"/>
          <w:szCs w:val="24"/>
        </w:rPr>
        <w:t xml:space="preserve"> prihvaćanje Plana glasovalo </w:t>
      </w:r>
      <w:r w:rsidR="008C3A1A" w:rsidRPr="00305431">
        <w:rPr>
          <w:rFonts w:ascii="Times New Roman" w:hAnsi="Times New Roman" w:cs="Times New Roman"/>
          <w:sz w:val="24"/>
          <w:szCs w:val="24"/>
        </w:rPr>
        <w:t>10</w:t>
      </w:r>
      <w:r w:rsidR="006D2274" w:rsidRPr="00305431">
        <w:rPr>
          <w:rFonts w:ascii="Times New Roman" w:hAnsi="Times New Roman" w:cs="Times New Roman"/>
          <w:sz w:val="24"/>
          <w:szCs w:val="24"/>
        </w:rPr>
        <w:t>0,00</w:t>
      </w:r>
      <w:r w:rsidRPr="00305431">
        <w:rPr>
          <w:rFonts w:ascii="Times New Roman" w:hAnsi="Times New Roman" w:cs="Times New Roman"/>
          <w:sz w:val="24"/>
          <w:szCs w:val="24"/>
        </w:rPr>
        <w:t xml:space="preserve">%, a PROTIV Plana </w:t>
      </w:r>
      <w:r w:rsidR="006D2274" w:rsidRPr="00305431">
        <w:rPr>
          <w:rFonts w:ascii="Times New Roman" w:hAnsi="Times New Roman" w:cs="Times New Roman"/>
          <w:sz w:val="24"/>
          <w:szCs w:val="24"/>
        </w:rPr>
        <w:t>0,00</w:t>
      </w:r>
      <w:r w:rsidRPr="00305431">
        <w:rPr>
          <w:rFonts w:ascii="Times New Roman" w:hAnsi="Times New Roman" w:cs="Times New Roman"/>
          <w:sz w:val="24"/>
          <w:szCs w:val="24"/>
        </w:rPr>
        <w:t>%</w:t>
      </w:r>
    </w:p>
    <w:p w:rsidR="005D67F6" w:rsidRPr="00305431" w:rsidRDefault="00501412" w:rsidP="00305431">
      <w:pPr>
        <w:pStyle w:val="Odlomakpopisa"/>
        <w:numPr>
          <w:ilvl w:val="0"/>
          <w:numId w:val="2"/>
        </w:numPr>
        <w:jc w:val="both"/>
        <w:rPr>
          <w:rFonts w:ascii="Times New Roman" w:hAnsi="Times New Roman" w:cs="Times New Roman"/>
          <w:sz w:val="24"/>
          <w:szCs w:val="24"/>
        </w:rPr>
      </w:pPr>
      <w:r w:rsidRPr="00305431">
        <w:rPr>
          <w:rFonts w:ascii="Times New Roman" w:hAnsi="Times New Roman" w:cs="Times New Roman"/>
          <w:b/>
          <w:sz w:val="24"/>
          <w:szCs w:val="24"/>
        </w:rPr>
        <w:t>Grupa Financijske institucije</w:t>
      </w:r>
      <w:r w:rsidRPr="00305431">
        <w:rPr>
          <w:rFonts w:ascii="Times New Roman" w:hAnsi="Times New Roman" w:cs="Times New Roman"/>
          <w:sz w:val="24"/>
          <w:szCs w:val="24"/>
        </w:rPr>
        <w:t xml:space="preserve"> - iznos tražbine za koju vjerovnici imaju pravo glasa iznosi </w:t>
      </w:r>
      <w:r w:rsidR="008C3A1A" w:rsidRPr="00305431">
        <w:rPr>
          <w:rFonts w:ascii="Times New Roman" w:hAnsi="Times New Roman" w:cs="Times New Roman"/>
          <w:sz w:val="24"/>
          <w:szCs w:val="24"/>
        </w:rPr>
        <w:t>561.245,71</w:t>
      </w:r>
      <w:r w:rsidRPr="00305431">
        <w:rPr>
          <w:rFonts w:ascii="Times New Roman" w:hAnsi="Times New Roman" w:cs="Times New Roman"/>
          <w:sz w:val="24"/>
          <w:szCs w:val="24"/>
        </w:rPr>
        <w:t xml:space="preserve"> kuna, od čega je ukupan iznos glasova ZA </w:t>
      </w:r>
      <w:r w:rsidR="008C3A1A" w:rsidRPr="00305431">
        <w:rPr>
          <w:rFonts w:ascii="Times New Roman" w:hAnsi="Times New Roman" w:cs="Times New Roman"/>
          <w:sz w:val="24"/>
          <w:szCs w:val="24"/>
        </w:rPr>
        <w:t>479.998,11</w:t>
      </w:r>
      <w:r w:rsidR="006D2274" w:rsidRPr="00305431">
        <w:rPr>
          <w:rFonts w:ascii="Times New Roman" w:hAnsi="Times New Roman" w:cs="Times New Roman"/>
          <w:sz w:val="24"/>
          <w:szCs w:val="24"/>
        </w:rPr>
        <w:t xml:space="preserve"> kun</w:t>
      </w:r>
      <w:r w:rsidR="008C3A1A" w:rsidRPr="00305431">
        <w:rPr>
          <w:rFonts w:ascii="Times New Roman" w:hAnsi="Times New Roman" w:cs="Times New Roman"/>
          <w:sz w:val="24"/>
          <w:szCs w:val="24"/>
        </w:rPr>
        <w:t>a</w:t>
      </w:r>
      <w:r w:rsidRPr="00305431">
        <w:rPr>
          <w:rFonts w:ascii="Times New Roman" w:hAnsi="Times New Roman" w:cs="Times New Roman"/>
          <w:sz w:val="24"/>
          <w:szCs w:val="24"/>
        </w:rPr>
        <w:t xml:space="preserve">, </w:t>
      </w:r>
      <w:r w:rsidR="000E6820" w:rsidRPr="00305431">
        <w:rPr>
          <w:rFonts w:ascii="Times New Roman" w:hAnsi="Times New Roman" w:cs="Times New Roman"/>
          <w:sz w:val="24"/>
          <w:szCs w:val="24"/>
        </w:rPr>
        <w:t xml:space="preserve">a ukupan iznos glasova protiv iznosi </w:t>
      </w:r>
      <w:r w:rsidR="008C3A1A" w:rsidRPr="00305431">
        <w:rPr>
          <w:rFonts w:ascii="Times New Roman" w:hAnsi="Times New Roman" w:cs="Times New Roman"/>
          <w:sz w:val="24"/>
          <w:szCs w:val="24"/>
        </w:rPr>
        <w:t>81.247,60</w:t>
      </w:r>
      <w:r w:rsidR="000E6820" w:rsidRPr="00305431">
        <w:rPr>
          <w:rFonts w:ascii="Times New Roman" w:hAnsi="Times New Roman" w:cs="Times New Roman"/>
          <w:sz w:val="24"/>
          <w:szCs w:val="24"/>
        </w:rPr>
        <w:t xml:space="preserve"> kuna </w:t>
      </w:r>
      <w:r w:rsidRPr="00305431">
        <w:rPr>
          <w:rFonts w:ascii="Times New Roman" w:hAnsi="Times New Roman" w:cs="Times New Roman"/>
          <w:sz w:val="24"/>
          <w:szCs w:val="24"/>
        </w:rPr>
        <w:t xml:space="preserve">što znači da je </w:t>
      </w:r>
      <w:r w:rsidR="000E6820" w:rsidRPr="00305431">
        <w:rPr>
          <w:rFonts w:ascii="Times New Roman" w:hAnsi="Times New Roman" w:cs="Times New Roman"/>
          <w:sz w:val="24"/>
          <w:szCs w:val="24"/>
        </w:rPr>
        <w:t>ZA</w:t>
      </w:r>
      <w:r w:rsidRPr="00305431">
        <w:rPr>
          <w:rFonts w:ascii="Times New Roman" w:hAnsi="Times New Roman" w:cs="Times New Roman"/>
          <w:sz w:val="24"/>
          <w:szCs w:val="24"/>
        </w:rPr>
        <w:t xml:space="preserve"> </w:t>
      </w:r>
      <w:r w:rsidR="006D2274" w:rsidRPr="00305431">
        <w:rPr>
          <w:rFonts w:ascii="Times New Roman" w:hAnsi="Times New Roman" w:cs="Times New Roman"/>
          <w:sz w:val="24"/>
          <w:szCs w:val="24"/>
        </w:rPr>
        <w:t xml:space="preserve">prihvaćanje Plana glasovalo </w:t>
      </w:r>
      <w:r w:rsidR="008C3A1A" w:rsidRPr="00305431">
        <w:rPr>
          <w:rFonts w:ascii="Times New Roman" w:hAnsi="Times New Roman" w:cs="Times New Roman"/>
          <w:sz w:val="24"/>
          <w:szCs w:val="24"/>
        </w:rPr>
        <w:t>85,52</w:t>
      </w:r>
      <w:r w:rsidRPr="00305431">
        <w:rPr>
          <w:rFonts w:ascii="Times New Roman" w:hAnsi="Times New Roman" w:cs="Times New Roman"/>
          <w:sz w:val="24"/>
          <w:szCs w:val="24"/>
        </w:rPr>
        <w:t xml:space="preserve">%, a PROTIV Plana </w:t>
      </w:r>
      <w:r w:rsidR="008C3A1A" w:rsidRPr="00305431">
        <w:rPr>
          <w:rFonts w:ascii="Times New Roman" w:hAnsi="Times New Roman" w:cs="Times New Roman"/>
          <w:sz w:val="24"/>
          <w:szCs w:val="24"/>
        </w:rPr>
        <w:t>14,48</w:t>
      </w:r>
      <w:r w:rsidRPr="00305431">
        <w:rPr>
          <w:rFonts w:ascii="Times New Roman" w:hAnsi="Times New Roman" w:cs="Times New Roman"/>
          <w:sz w:val="24"/>
          <w:szCs w:val="24"/>
        </w:rPr>
        <w:t>%</w:t>
      </w:r>
    </w:p>
    <w:p w:rsidR="00CA16BF" w:rsidRPr="00305431" w:rsidRDefault="00501412" w:rsidP="00305431">
      <w:pPr>
        <w:pStyle w:val="Odlomakpopisa"/>
        <w:numPr>
          <w:ilvl w:val="0"/>
          <w:numId w:val="2"/>
        </w:numPr>
        <w:jc w:val="both"/>
        <w:rPr>
          <w:rFonts w:ascii="Times New Roman" w:hAnsi="Times New Roman" w:cs="Times New Roman"/>
          <w:sz w:val="24"/>
          <w:szCs w:val="24"/>
        </w:rPr>
      </w:pPr>
      <w:r w:rsidRPr="00305431">
        <w:rPr>
          <w:rFonts w:ascii="Times New Roman" w:hAnsi="Times New Roman" w:cs="Times New Roman"/>
          <w:b/>
          <w:sz w:val="24"/>
          <w:szCs w:val="24"/>
        </w:rPr>
        <w:t>Grupa Ostali vjerovnici</w:t>
      </w:r>
      <w:r w:rsidRPr="00305431">
        <w:rPr>
          <w:rFonts w:ascii="Times New Roman" w:hAnsi="Times New Roman" w:cs="Times New Roman"/>
          <w:sz w:val="24"/>
          <w:szCs w:val="24"/>
        </w:rPr>
        <w:t xml:space="preserve"> </w:t>
      </w:r>
      <w:r w:rsidR="00F42ACC" w:rsidRPr="00305431">
        <w:rPr>
          <w:rFonts w:ascii="Times New Roman" w:hAnsi="Times New Roman" w:cs="Times New Roman"/>
          <w:sz w:val="24"/>
          <w:szCs w:val="24"/>
        </w:rPr>
        <w:t>– iznos tražbine za koju vjerovnici imaju pravo glasa iznos</w:t>
      </w:r>
      <w:r w:rsidR="006F0144" w:rsidRPr="00305431">
        <w:rPr>
          <w:rFonts w:ascii="Times New Roman" w:hAnsi="Times New Roman" w:cs="Times New Roman"/>
          <w:sz w:val="24"/>
          <w:szCs w:val="24"/>
        </w:rPr>
        <w:t xml:space="preserve">i </w:t>
      </w:r>
      <w:r w:rsidR="008C3A1A" w:rsidRPr="00305431">
        <w:rPr>
          <w:rFonts w:ascii="Times New Roman" w:hAnsi="Times New Roman" w:cs="Times New Roman"/>
          <w:sz w:val="24"/>
          <w:szCs w:val="24"/>
        </w:rPr>
        <w:t>59.861,04</w:t>
      </w:r>
      <w:r w:rsidR="00F42ACC" w:rsidRPr="00305431">
        <w:rPr>
          <w:rFonts w:ascii="Times New Roman" w:hAnsi="Times New Roman" w:cs="Times New Roman"/>
          <w:sz w:val="24"/>
          <w:szCs w:val="24"/>
        </w:rPr>
        <w:t xml:space="preserve"> kun</w:t>
      </w:r>
      <w:r w:rsidR="008C3A1A" w:rsidRPr="00305431">
        <w:rPr>
          <w:rFonts w:ascii="Times New Roman" w:hAnsi="Times New Roman" w:cs="Times New Roman"/>
          <w:sz w:val="24"/>
          <w:szCs w:val="24"/>
        </w:rPr>
        <w:t>e</w:t>
      </w:r>
      <w:r w:rsidR="00F42ACC" w:rsidRPr="00305431">
        <w:rPr>
          <w:rFonts w:ascii="Times New Roman" w:hAnsi="Times New Roman" w:cs="Times New Roman"/>
          <w:sz w:val="24"/>
          <w:szCs w:val="24"/>
        </w:rPr>
        <w:t>, od čega je uk</w:t>
      </w:r>
      <w:r w:rsidR="006F0144" w:rsidRPr="00305431">
        <w:rPr>
          <w:rFonts w:ascii="Times New Roman" w:hAnsi="Times New Roman" w:cs="Times New Roman"/>
          <w:sz w:val="24"/>
          <w:szCs w:val="24"/>
        </w:rPr>
        <w:t>upan iznos glasova ZA 0,00</w:t>
      </w:r>
      <w:r w:rsidR="00F42ACC" w:rsidRPr="00305431">
        <w:rPr>
          <w:rFonts w:ascii="Times New Roman" w:hAnsi="Times New Roman" w:cs="Times New Roman"/>
          <w:sz w:val="24"/>
          <w:szCs w:val="24"/>
        </w:rPr>
        <w:t xml:space="preserve"> kuna, a ukupan</w:t>
      </w:r>
      <w:r w:rsidR="006F0144" w:rsidRPr="00305431">
        <w:rPr>
          <w:rFonts w:ascii="Times New Roman" w:hAnsi="Times New Roman" w:cs="Times New Roman"/>
          <w:sz w:val="24"/>
          <w:szCs w:val="24"/>
        </w:rPr>
        <w:t xml:space="preserve"> iznos glasova protiv iznosi </w:t>
      </w:r>
      <w:r w:rsidR="00045183" w:rsidRPr="00305431">
        <w:rPr>
          <w:rFonts w:ascii="Times New Roman" w:hAnsi="Times New Roman" w:cs="Times New Roman"/>
          <w:sz w:val="24"/>
          <w:szCs w:val="24"/>
        </w:rPr>
        <w:t>59.861,04</w:t>
      </w:r>
      <w:r w:rsidR="0083334D" w:rsidRPr="00305431">
        <w:rPr>
          <w:rFonts w:ascii="Times New Roman" w:hAnsi="Times New Roman" w:cs="Times New Roman"/>
          <w:sz w:val="24"/>
          <w:szCs w:val="24"/>
        </w:rPr>
        <w:t xml:space="preserve"> kun</w:t>
      </w:r>
      <w:r w:rsidR="00045183" w:rsidRPr="00305431">
        <w:rPr>
          <w:rFonts w:ascii="Times New Roman" w:hAnsi="Times New Roman" w:cs="Times New Roman"/>
          <w:sz w:val="24"/>
          <w:szCs w:val="24"/>
        </w:rPr>
        <w:t>e</w:t>
      </w:r>
      <w:r w:rsidR="00F42ACC" w:rsidRPr="00305431">
        <w:rPr>
          <w:rFonts w:ascii="Times New Roman" w:hAnsi="Times New Roman" w:cs="Times New Roman"/>
          <w:sz w:val="24"/>
          <w:szCs w:val="24"/>
        </w:rPr>
        <w:t xml:space="preserve"> što znači da je ZA prihvaćanje Plana glasovalo </w:t>
      </w:r>
      <w:r w:rsidR="006F0144" w:rsidRPr="00305431">
        <w:rPr>
          <w:rFonts w:ascii="Times New Roman" w:hAnsi="Times New Roman" w:cs="Times New Roman"/>
          <w:sz w:val="24"/>
          <w:szCs w:val="24"/>
        </w:rPr>
        <w:t>0,00</w:t>
      </w:r>
      <w:r w:rsidR="0083334D" w:rsidRPr="00305431">
        <w:rPr>
          <w:rFonts w:ascii="Times New Roman" w:hAnsi="Times New Roman" w:cs="Times New Roman"/>
          <w:sz w:val="24"/>
          <w:szCs w:val="24"/>
        </w:rPr>
        <w:t xml:space="preserve">%, </w:t>
      </w:r>
      <w:r w:rsidR="00F42ACC" w:rsidRPr="00305431">
        <w:rPr>
          <w:rFonts w:ascii="Times New Roman" w:hAnsi="Times New Roman" w:cs="Times New Roman"/>
          <w:sz w:val="24"/>
          <w:szCs w:val="24"/>
        </w:rPr>
        <w:t xml:space="preserve">a PROTIV Plana </w:t>
      </w:r>
      <w:r w:rsidR="006F0144" w:rsidRPr="00305431">
        <w:rPr>
          <w:rFonts w:ascii="Times New Roman" w:hAnsi="Times New Roman" w:cs="Times New Roman"/>
          <w:sz w:val="24"/>
          <w:szCs w:val="24"/>
        </w:rPr>
        <w:t>100,00</w:t>
      </w:r>
      <w:r w:rsidR="00F42ACC" w:rsidRPr="00305431">
        <w:rPr>
          <w:rFonts w:ascii="Times New Roman" w:hAnsi="Times New Roman" w:cs="Times New Roman"/>
          <w:sz w:val="24"/>
          <w:szCs w:val="24"/>
        </w:rPr>
        <w:t>%</w:t>
      </w:r>
    </w:p>
    <w:p w:rsidR="00501412" w:rsidRPr="00305431" w:rsidRDefault="00CA16BF" w:rsidP="00305431">
      <w:pPr>
        <w:pStyle w:val="Odlomakpopisa"/>
        <w:numPr>
          <w:ilvl w:val="0"/>
          <w:numId w:val="2"/>
        </w:numPr>
        <w:jc w:val="both"/>
        <w:rPr>
          <w:rFonts w:ascii="Times New Roman" w:hAnsi="Times New Roman" w:cs="Times New Roman"/>
          <w:sz w:val="24"/>
          <w:szCs w:val="24"/>
        </w:rPr>
      </w:pPr>
      <w:r w:rsidRPr="00305431">
        <w:rPr>
          <w:rFonts w:ascii="Times New Roman" w:hAnsi="Times New Roman" w:cs="Times New Roman"/>
          <w:b/>
          <w:sz w:val="24"/>
          <w:szCs w:val="24"/>
        </w:rPr>
        <w:t>UKUPAN OMJER GLASOVA</w:t>
      </w:r>
      <w:r w:rsidRPr="00305431">
        <w:rPr>
          <w:rFonts w:ascii="Times New Roman" w:hAnsi="Times New Roman" w:cs="Times New Roman"/>
          <w:sz w:val="24"/>
          <w:szCs w:val="24"/>
        </w:rPr>
        <w:t xml:space="preserve"> – iznos tražbine za koju vjerovnici imaju pravo glasa je </w:t>
      </w:r>
      <w:r w:rsidR="00045183" w:rsidRPr="00305431">
        <w:rPr>
          <w:rFonts w:ascii="Times New Roman" w:hAnsi="Times New Roman" w:cs="Times New Roman"/>
          <w:sz w:val="24"/>
          <w:szCs w:val="24"/>
        </w:rPr>
        <w:t>702.379,13</w:t>
      </w:r>
      <w:r w:rsidRPr="00305431">
        <w:rPr>
          <w:rFonts w:ascii="Times New Roman" w:hAnsi="Times New Roman" w:cs="Times New Roman"/>
          <w:sz w:val="24"/>
          <w:szCs w:val="24"/>
        </w:rPr>
        <w:t xml:space="preserve"> kun</w:t>
      </w:r>
      <w:r w:rsidR="00045183" w:rsidRPr="00305431">
        <w:rPr>
          <w:rFonts w:ascii="Times New Roman" w:hAnsi="Times New Roman" w:cs="Times New Roman"/>
          <w:sz w:val="24"/>
          <w:szCs w:val="24"/>
        </w:rPr>
        <w:t>a</w:t>
      </w:r>
      <w:r w:rsidRPr="00305431">
        <w:rPr>
          <w:rFonts w:ascii="Times New Roman" w:hAnsi="Times New Roman" w:cs="Times New Roman"/>
          <w:sz w:val="24"/>
          <w:szCs w:val="24"/>
        </w:rPr>
        <w:t xml:space="preserve">, od čega je ukupan iznos glasova ZA </w:t>
      </w:r>
      <w:r w:rsidR="00045183" w:rsidRPr="00305431">
        <w:rPr>
          <w:rFonts w:ascii="Times New Roman" w:hAnsi="Times New Roman" w:cs="Times New Roman"/>
          <w:sz w:val="24"/>
          <w:szCs w:val="24"/>
        </w:rPr>
        <w:t>561.270,49</w:t>
      </w:r>
      <w:r w:rsidR="000E6820" w:rsidRPr="00305431">
        <w:rPr>
          <w:rFonts w:ascii="Times New Roman" w:hAnsi="Times New Roman" w:cs="Times New Roman"/>
          <w:sz w:val="24"/>
          <w:szCs w:val="24"/>
        </w:rPr>
        <w:t xml:space="preserve"> kuna, a ukupan iznos glasova protiv iznosi </w:t>
      </w:r>
      <w:r w:rsidR="00045183" w:rsidRPr="00305431">
        <w:rPr>
          <w:rFonts w:ascii="Times New Roman" w:hAnsi="Times New Roman" w:cs="Times New Roman"/>
          <w:sz w:val="24"/>
          <w:szCs w:val="24"/>
        </w:rPr>
        <w:t>141.108,64</w:t>
      </w:r>
      <w:r w:rsidR="000E6820" w:rsidRPr="00305431">
        <w:rPr>
          <w:rFonts w:ascii="Times New Roman" w:hAnsi="Times New Roman" w:cs="Times New Roman"/>
          <w:sz w:val="24"/>
          <w:szCs w:val="24"/>
        </w:rPr>
        <w:t xml:space="preserve"> kn</w:t>
      </w:r>
      <w:r w:rsidRPr="00305431">
        <w:rPr>
          <w:rFonts w:ascii="Times New Roman" w:hAnsi="Times New Roman" w:cs="Times New Roman"/>
          <w:sz w:val="24"/>
          <w:szCs w:val="24"/>
        </w:rPr>
        <w:t xml:space="preserve"> što znači da je </w:t>
      </w:r>
      <w:r w:rsidR="00281DE8" w:rsidRPr="00305431">
        <w:rPr>
          <w:rFonts w:ascii="Times New Roman" w:hAnsi="Times New Roman" w:cs="Times New Roman"/>
          <w:sz w:val="24"/>
          <w:szCs w:val="24"/>
        </w:rPr>
        <w:t>ZA</w:t>
      </w:r>
      <w:r w:rsidRPr="00305431">
        <w:rPr>
          <w:rFonts w:ascii="Times New Roman" w:hAnsi="Times New Roman" w:cs="Times New Roman"/>
          <w:sz w:val="24"/>
          <w:szCs w:val="24"/>
        </w:rPr>
        <w:t xml:space="preserve"> prihvaćanje Plana glasovalo </w:t>
      </w:r>
      <w:r w:rsidR="00045183" w:rsidRPr="00305431">
        <w:rPr>
          <w:rFonts w:ascii="Times New Roman" w:hAnsi="Times New Roman" w:cs="Times New Roman"/>
          <w:sz w:val="24"/>
          <w:szCs w:val="24"/>
        </w:rPr>
        <w:t>79,91</w:t>
      </w:r>
      <w:r w:rsidRPr="00305431">
        <w:rPr>
          <w:rFonts w:ascii="Times New Roman" w:hAnsi="Times New Roman" w:cs="Times New Roman"/>
          <w:sz w:val="24"/>
          <w:szCs w:val="24"/>
        </w:rPr>
        <w:t xml:space="preserve">%, a PROTIV Plana </w:t>
      </w:r>
      <w:r w:rsidR="00045183" w:rsidRPr="00305431">
        <w:rPr>
          <w:rFonts w:ascii="Times New Roman" w:hAnsi="Times New Roman" w:cs="Times New Roman"/>
          <w:sz w:val="24"/>
          <w:szCs w:val="24"/>
        </w:rPr>
        <w:t>20,09</w:t>
      </w:r>
      <w:r w:rsidRPr="00305431">
        <w:rPr>
          <w:rFonts w:ascii="Times New Roman" w:hAnsi="Times New Roman" w:cs="Times New Roman"/>
          <w:sz w:val="24"/>
          <w:szCs w:val="24"/>
        </w:rPr>
        <w:t>%</w:t>
      </w:r>
    </w:p>
    <w:p w:rsidR="00CA16BF" w:rsidRPr="00305431" w:rsidRDefault="00CA16BF" w:rsidP="00305431">
      <w:pPr>
        <w:jc w:val="both"/>
        <w:rPr>
          <w:rFonts w:ascii="Times New Roman" w:hAnsi="Times New Roman" w:cs="Times New Roman"/>
          <w:sz w:val="24"/>
          <w:szCs w:val="24"/>
        </w:rPr>
      </w:pPr>
      <w:r w:rsidRPr="00305431">
        <w:rPr>
          <w:rFonts w:ascii="Times New Roman" w:hAnsi="Times New Roman" w:cs="Times New Roman"/>
          <w:sz w:val="24"/>
          <w:szCs w:val="24"/>
        </w:rPr>
        <w:t xml:space="preserve">S obzirom da su za Plan financijskog restrukturiranja glasovali vjerovnici čije tražbine iznose </w:t>
      </w:r>
      <w:r w:rsidR="00045183" w:rsidRPr="00305431">
        <w:rPr>
          <w:rFonts w:ascii="Times New Roman" w:hAnsi="Times New Roman" w:cs="Times New Roman"/>
          <w:sz w:val="24"/>
          <w:szCs w:val="24"/>
        </w:rPr>
        <w:t>79,91</w:t>
      </w:r>
      <w:r w:rsidRPr="00305431">
        <w:rPr>
          <w:rFonts w:ascii="Times New Roman" w:hAnsi="Times New Roman" w:cs="Times New Roman"/>
          <w:sz w:val="24"/>
          <w:szCs w:val="24"/>
        </w:rPr>
        <w:t xml:space="preserve">% svih utvrđenih tražbina odnosno da su za Plan financijskog restrukturiranja glasovali vjerovnici čije tražbine prelaze 2/3 vrijednosti svih utvrđenih tražbina, </w:t>
      </w:r>
      <w:r w:rsidRPr="00305431">
        <w:rPr>
          <w:rFonts w:ascii="Times New Roman" w:hAnsi="Times New Roman" w:cs="Times New Roman"/>
          <w:b/>
          <w:sz w:val="24"/>
          <w:szCs w:val="24"/>
        </w:rPr>
        <w:t>Plan financijskog restrukturiranja smatra se prihvaćenim</w:t>
      </w:r>
      <w:r w:rsidRPr="00305431">
        <w:rPr>
          <w:rFonts w:ascii="Times New Roman" w:hAnsi="Times New Roman" w:cs="Times New Roman"/>
          <w:sz w:val="24"/>
          <w:szCs w:val="24"/>
        </w:rPr>
        <w:t>.</w:t>
      </w:r>
    </w:p>
    <w:p w:rsidR="006F0144" w:rsidRPr="00305431" w:rsidRDefault="0007017A" w:rsidP="00305431">
      <w:pPr>
        <w:jc w:val="both"/>
        <w:rPr>
          <w:rFonts w:ascii="Times New Roman" w:hAnsi="Times New Roman" w:cs="Times New Roman"/>
          <w:sz w:val="24"/>
          <w:szCs w:val="24"/>
        </w:rPr>
      </w:pPr>
      <w:r w:rsidRPr="00305431">
        <w:rPr>
          <w:rFonts w:ascii="Times New Roman" w:hAnsi="Times New Roman" w:cs="Times New Roman"/>
          <w:sz w:val="24"/>
          <w:szCs w:val="24"/>
        </w:rPr>
        <w:t xml:space="preserve">S </w:t>
      </w:r>
      <w:r w:rsidR="00F1409F" w:rsidRPr="00305431">
        <w:rPr>
          <w:rFonts w:ascii="Times New Roman" w:hAnsi="Times New Roman" w:cs="Times New Roman"/>
          <w:sz w:val="24"/>
          <w:szCs w:val="24"/>
        </w:rPr>
        <w:t xml:space="preserve">obzirom na rezultate glasovanja </w:t>
      </w:r>
      <w:r w:rsidRPr="00305431">
        <w:rPr>
          <w:rFonts w:ascii="Times New Roman" w:hAnsi="Times New Roman" w:cs="Times New Roman"/>
          <w:sz w:val="24"/>
          <w:szCs w:val="24"/>
        </w:rPr>
        <w:t xml:space="preserve">Nagodbeno vijeće je konstatiralo da se Izmijenjeni Plan financijskog restrukturiranja za dužnika </w:t>
      </w:r>
      <w:r w:rsidR="00045183" w:rsidRPr="00305431">
        <w:rPr>
          <w:rFonts w:ascii="Times New Roman" w:hAnsi="Times New Roman" w:cs="Times New Roman"/>
          <w:b/>
          <w:sz w:val="24"/>
          <w:szCs w:val="24"/>
        </w:rPr>
        <w:t>„GRANIT“ graditeljski i keramičarsko-tracerski obrt, Vl. Stjepan Grgec,</w:t>
      </w:r>
      <w:r w:rsidRPr="00305431">
        <w:rPr>
          <w:rFonts w:ascii="Times New Roman" w:hAnsi="Times New Roman" w:cs="Times New Roman"/>
          <w:sz w:val="24"/>
          <w:szCs w:val="24"/>
        </w:rPr>
        <w:t xml:space="preserve"> smatra prihvaćenim, budući da su za njega glasovali vjerovnici čiji glasovi sukladno članku 63. st. 2. Zakona predstavljaju </w:t>
      </w:r>
      <w:r w:rsidR="00045183" w:rsidRPr="00305431">
        <w:rPr>
          <w:rFonts w:ascii="Times New Roman" w:hAnsi="Times New Roman" w:cs="Times New Roman"/>
          <w:sz w:val="24"/>
          <w:szCs w:val="24"/>
        </w:rPr>
        <w:t>79,91</w:t>
      </w:r>
      <w:r w:rsidRPr="00305431">
        <w:rPr>
          <w:rFonts w:ascii="Times New Roman" w:hAnsi="Times New Roman" w:cs="Times New Roman"/>
          <w:sz w:val="24"/>
          <w:szCs w:val="24"/>
        </w:rPr>
        <w:t>%, vrijednosti od ukupno utvrđenih tražbina svih vjerovnika, odnosno onih vjerovnika čije tražbine prelaze 2/3 vrijednosti svih utvrđenih tražbina</w:t>
      </w:r>
      <w:r w:rsidR="00862797" w:rsidRPr="00305431">
        <w:rPr>
          <w:rFonts w:ascii="Times New Roman" w:hAnsi="Times New Roman" w:cs="Times New Roman"/>
          <w:sz w:val="24"/>
          <w:szCs w:val="24"/>
        </w:rPr>
        <w:t xml:space="preserve"> </w:t>
      </w:r>
      <w:r w:rsidR="005D67F6" w:rsidRPr="00305431">
        <w:rPr>
          <w:rFonts w:ascii="Times New Roman" w:hAnsi="Times New Roman" w:cs="Times New Roman"/>
          <w:sz w:val="24"/>
          <w:szCs w:val="24"/>
        </w:rPr>
        <w:t xml:space="preserve">i uputilo dužnika da u roku od 15 dana od izvršnosti Rješenja podnese nadležnom Trgovačkom sudu Prijedlog za sklapanje predstečajne </w:t>
      </w:r>
      <w:r w:rsidR="000E6820" w:rsidRPr="00305431">
        <w:rPr>
          <w:rFonts w:ascii="Times New Roman" w:hAnsi="Times New Roman" w:cs="Times New Roman"/>
          <w:sz w:val="24"/>
          <w:szCs w:val="24"/>
        </w:rPr>
        <w:t>nagodbe</w:t>
      </w:r>
      <w:r w:rsidR="005D67F6" w:rsidRPr="00305431">
        <w:rPr>
          <w:rFonts w:ascii="Times New Roman" w:hAnsi="Times New Roman" w:cs="Times New Roman"/>
          <w:sz w:val="24"/>
          <w:szCs w:val="24"/>
        </w:rPr>
        <w:t>.</w:t>
      </w:r>
    </w:p>
    <w:p w:rsidR="006F0144" w:rsidRPr="00305431" w:rsidRDefault="006F0144" w:rsidP="00DD1A1C">
      <w:pPr>
        <w:ind w:firstLine="708"/>
        <w:jc w:val="both"/>
        <w:rPr>
          <w:rFonts w:ascii="Times New Roman" w:hAnsi="Times New Roman" w:cs="Times New Roman"/>
          <w:sz w:val="24"/>
          <w:szCs w:val="24"/>
        </w:rPr>
      </w:pPr>
      <w:r w:rsidRPr="00305431">
        <w:rPr>
          <w:rFonts w:ascii="Times New Roman" w:hAnsi="Times New Roman" w:cs="Times New Roman"/>
          <w:sz w:val="24"/>
          <w:szCs w:val="24"/>
        </w:rPr>
        <w:t>Počevši od svrhe samog postupka predstečajne nagodbe te svrhe Zakona, svi vjerovnici predstečajne nagodbe i Dužnik utvrđuju sljedeće, odnosno suglasni su, o sljedećem:</w:t>
      </w:r>
    </w:p>
    <w:p w:rsidR="006F0144" w:rsidRPr="00305431" w:rsidRDefault="006F0144" w:rsidP="00305431">
      <w:pPr>
        <w:ind w:left="708"/>
        <w:jc w:val="both"/>
        <w:rPr>
          <w:rFonts w:ascii="Times New Roman" w:hAnsi="Times New Roman" w:cs="Times New Roman"/>
          <w:sz w:val="24"/>
          <w:szCs w:val="24"/>
        </w:rPr>
      </w:pPr>
      <w:r w:rsidRPr="00305431">
        <w:rPr>
          <w:rFonts w:ascii="Times New Roman" w:hAnsi="Times New Roman" w:cs="Times New Roman"/>
          <w:sz w:val="24"/>
          <w:szCs w:val="24"/>
        </w:rPr>
        <w:t>-</w:t>
      </w:r>
      <w:r w:rsidRPr="00305431">
        <w:rPr>
          <w:rFonts w:ascii="Times New Roman" w:hAnsi="Times New Roman" w:cs="Times New Roman"/>
          <w:sz w:val="24"/>
          <w:szCs w:val="24"/>
        </w:rPr>
        <w:tab/>
        <w:t>predstečajnom nagodbom ne dolazi do novacije obveza Dužnika prema niti jednom od vjerovnika predstečajne nagodbe nego se isključivo radi o reprogramiranju postojećih obveza na način da se ponovo 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006F0144" w:rsidRPr="00305431" w:rsidRDefault="006F0144" w:rsidP="00305431">
      <w:pPr>
        <w:pStyle w:val="Odlomakpopisa"/>
        <w:autoSpaceDE w:val="0"/>
        <w:autoSpaceDN w:val="0"/>
        <w:adjustRightInd w:val="0"/>
        <w:spacing w:before="240" w:after="240"/>
        <w:jc w:val="both"/>
        <w:rPr>
          <w:rFonts w:ascii="Times New Roman" w:eastAsia="Calibri" w:hAnsi="Times New Roman" w:cs="Times New Roman"/>
          <w:sz w:val="24"/>
          <w:szCs w:val="24"/>
        </w:rPr>
      </w:pPr>
      <w:r w:rsidRPr="00305431">
        <w:rPr>
          <w:rFonts w:ascii="Times New Roman" w:hAnsi="Times New Roman" w:cs="Times New Roman"/>
          <w:sz w:val="24"/>
          <w:szCs w:val="24"/>
        </w:rPr>
        <w:lastRenderedPageBreak/>
        <w:t xml:space="preserve">- </w:t>
      </w:r>
      <w:r w:rsidRPr="00305431">
        <w:rPr>
          <w:rFonts w:ascii="Times New Roman" w:hAnsi="Times New Roman" w:cs="Times New Roman"/>
          <w:sz w:val="24"/>
          <w:szCs w:val="24"/>
        </w:rPr>
        <w:tab/>
      </w:r>
      <w:r w:rsidRPr="00305431">
        <w:rPr>
          <w:rFonts w:ascii="Times New Roman" w:eastAsia="Calibri" w:hAnsi="Times New Roman" w:cs="Times New Roman"/>
          <w:sz w:val="24"/>
          <w:szCs w:val="24"/>
        </w:rPr>
        <w:t xml:space="preserve">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perdstečajne nagodbe; u ovom smislu se Dužnik obvezuje voditi svoje računovodstvo na način da valuta tražbina nakon sklapanja predstečajne nagodbe odgovara valutama tražbina prije dana otvaranja postupka predstečajne nagodbe, tj. </w:t>
      </w:r>
      <w:r w:rsidR="00045183" w:rsidRPr="00305431">
        <w:rPr>
          <w:rFonts w:ascii="Times New Roman" w:eastAsia="Calibri" w:hAnsi="Times New Roman" w:cs="Times New Roman"/>
          <w:sz w:val="24"/>
          <w:szCs w:val="24"/>
        </w:rPr>
        <w:t>07.</w:t>
      </w:r>
      <w:r w:rsidRPr="00305431">
        <w:rPr>
          <w:rFonts w:ascii="Times New Roman" w:eastAsia="Calibri" w:hAnsi="Times New Roman" w:cs="Times New Roman"/>
          <w:sz w:val="24"/>
          <w:szCs w:val="24"/>
        </w:rPr>
        <w:t>1</w:t>
      </w:r>
      <w:r w:rsidR="00045183" w:rsidRPr="00305431">
        <w:rPr>
          <w:rFonts w:ascii="Times New Roman" w:eastAsia="Calibri" w:hAnsi="Times New Roman" w:cs="Times New Roman"/>
          <w:sz w:val="24"/>
          <w:szCs w:val="24"/>
        </w:rPr>
        <w:t>0</w:t>
      </w:r>
      <w:r w:rsidRPr="00305431">
        <w:rPr>
          <w:rFonts w:ascii="Times New Roman" w:eastAsia="Calibri" w:hAnsi="Times New Roman" w:cs="Times New Roman"/>
          <w:sz w:val="24"/>
          <w:szCs w:val="24"/>
        </w:rPr>
        <w:t>.201</w:t>
      </w:r>
      <w:r w:rsidR="00045183" w:rsidRPr="00305431">
        <w:rPr>
          <w:rFonts w:ascii="Times New Roman" w:eastAsia="Calibri" w:hAnsi="Times New Roman" w:cs="Times New Roman"/>
          <w:sz w:val="24"/>
          <w:szCs w:val="24"/>
        </w:rPr>
        <w:t>5</w:t>
      </w:r>
      <w:r w:rsidRPr="00305431">
        <w:rPr>
          <w:rFonts w:ascii="Times New Roman" w:eastAsia="Calibri" w:hAnsi="Times New Roman" w:cs="Times New Roman"/>
          <w:sz w:val="24"/>
          <w:szCs w:val="24"/>
        </w:rPr>
        <w:t>. godine.;</w:t>
      </w:r>
    </w:p>
    <w:p w:rsidR="006F0144" w:rsidRPr="00305431" w:rsidRDefault="006F0144" w:rsidP="00305431">
      <w:pPr>
        <w:ind w:left="708"/>
        <w:jc w:val="both"/>
        <w:rPr>
          <w:rFonts w:ascii="Times New Roman" w:hAnsi="Times New Roman" w:cs="Times New Roman"/>
          <w:sz w:val="24"/>
          <w:szCs w:val="24"/>
        </w:rPr>
      </w:pPr>
      <w:r w:rsidRPr="00305431">
        <w:rPr>
          <w:rFonts w:ascii="Times New Roman" w:hAnsi="Times New Roman" w:cs="Times New Roman"/>
          <w:sz w:val="24"/>
          <w:szCs w:val="24"/>
        </w:rPr>
        <w:t>-</w:t>
      </w:r>
      <w:r w:rsidRPr="00305431">
        <w:rPr>
          <w:rFonts w:ascii="Times New Roman" w:hAnsi="Times New Roman" w:cs="Times New Roman"/>
          <w:sz w:val="24"/>
          <w:szCs w:val="24"/>
        </w:rPr>
        <w:tab/>
        <w:t xml:space="preserve">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 </w:t>
      </w:r>
    </w:p>
    <w:p w:rsidR="006F0144" w:rsidRPr="00305431" w:rsidRDefault="006F0144" w:rsidP="00305431">
      <w:pPr>
        <w:ind w:left="708"/>
        <w:jc w:val="both"/>
        <w:rPr>
          <w:rFonts w:ascii="Times New Roman" w:hAnsi="Times New Roman" w:cs="Times New Roman"/>
          <w:sz w:val="24"/>
          <w:szCs w:val="24"/>
        </w:rPr>
      </w:pPr>
      <w:r w:rsidRPr="00305431">
        <w:rPr>
          <w:rFonts w:ascii="Times New Roman" w:hAnsi="Times New Roman" w:cs="Times New Roman"/>
          <w:sz w:val="24"/>
          <w:szCs w:val="24"/>
        </w:rPr>
        <w:t>-</w:t>
      </w:r>
      <w:r w:rsidRPr="00305431">
        <w:rPr>
          <w:rFonts w:ascii="Times New Roman" w:hAnsi="Times New Roman" w:cs="Times New Roman"/>
          <w:sz w:val="24"/>
          <w:szCs w:val="24"/>
        </w:rPr>
        <w:tab/>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006F0144" w:rsidRPr="00305431" w:rsidRDefault="006F0144" w:rsidP="00305431">
      <w:pPr>
        <w:ind w:left="708"/>
        <w:jc w:val="both"/>
        <w:rPr>
          <w:rFonts w:ascii="Times New Roman" w:hAnsi="Times New Roman" w:cs="Times New Roman"/>
          <w:sz w:val="24"/>
          <w:szCs w:val="24"/>
        </w:rPr>
      </w:pPr>
      <w:r w:rsidRPr="00305431">
        <w:rPr>
          <w:rFonts w:ascii="Times New Roman" w:hAnsi="Times New Roman" w:cs="Times New Roman"/>
          <w:sz w:val="24"/>
          <w:szCs w:val="24"/>
        </w:rPr>
        <w:t>-</w:t>
      </w:r>
      <w:r w:rsidRPr="00305431">
        <w:rPr>
          <w:rFonts w:ascii="Times New Roman" w:hAnsi="Times New Roman" w:cs="Times New Roman"/>
          <w:sz w:val="24"/>
          <w:szCs w:val="24"/>
        </w:rPr>
        <w:tab/>
        <w:t xml:space="preserve">sva založna prava koja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005D67F6" w:rsidRPr="00305431" w:rsidRDefault="005D67F6" w:rsidP="00305431">
      <w:pPr>
        <w:pStyle w:val="Odlomakpopisa"/>
        <w:numPr>
          <w:ilvl w:val="0"/>
          <w:numId w:val="1"/>
        </w:numPr>
        <w:jc w:val="both"/>
        <w:rPr>
          <w:rFonts w:ascii="Times New Roman" w:hAnsi="Times New Roman" w:cs="Times New Roman"/>
          <w:sz w:val="24"/>
          <w:szCs w:val="24"/>
        </w:rPr>
      </w:pPr>
      <w:r w:rsidRPr="00305431">
        <w:rPr>
          <w:rFonts w:ascii="Times New Roman" w:hAnsi="Times New Roman" w:cs="Times New Roman"/>
          <w:sz w:val="24"/>
          <w:szCs w:val="24"/>
        </w:rPr>
        <w:t>Prihvać</w:t>
      </w:r>
      <w:r w:rsidR="000E6820" w:rsidRPr="00305431">
        <w:rPr>
          <w:rFonts w:ascii="Times New Roman" w:hAnsi="Times New Roman" w:cs="Times New Roman"/>
          <w:sz w:val="24"/>
          <w:szCs w:val="24"/>
        </w:rPr>
        <w:t>e</w:t>
      </w:r>
      <w:r w:rsidRPr="00305431">
        <w:rPr>
          <w:rFonts w:ascii="Times New Roman" w:hAnsi="Times New Roman" w:cs="Times New Roman"/>
          <w:sz w:val="24"/>
          <w:szCs w:val="24"/>
        </w:rPr>
        <w:t>nim Planom financijskog restrukturiranja dužnik je predložio, a vjerovnici pristali i prihvatili da se svim vjerovnicima otpiš</w:t>
      </w:r>
      <w:r w:rsidR="00552A57" w:rsidRPr="00305431">
        <w:rPr>
          <w:rFonts w:ascii="Times New Roman" w:hAnsi="Times New Roman" w:cs="Times New Roman"/>
          <w:sz w:val="24"/>
          <w:szCs w:val="24"/>
        </w:rPr>
        <w:t>u</w:t>
      </w:r>
      <w:r w:rsidRPr="00305431">
        <w:rPr>
          <w:rFonts w:ascii="Times New Roman" w:hAnsi="Times New Roman" w:cs="Times New Roman"/>
          <w:sz w:val="24"/>
          <w:szCs w:val="24"/>
        </w:rPr>
        <w:t xml:space="preserve"> </w:t>
      </w:r>
      <w:r w:rsidR="00552A57" w:rsidRPr="00305431">
        <w:rPr>
          <w:rFonts w:ascii="Times New Roman" w:hAnsi="Times New Roman" w:cs="Times New Roman"/>
          <w:sz w:val="24"/>
          <w:szCs w:val="24"/>
        </w:rPr>
        <w:t>kamate</w:t>
      </w:r>
      <w:r w:rsidRPr="00305431">
        <w:rPr>
          <w:rFonts w:ascii="Times New Roman" w:hAnsi="Times New Roman" w:cs="Times New Roman"/>
          <w:sz w:val="24"/>
          <w:szCs w:val="24"/>
        </w:rPr>
        <w:t>,</w:t>
      </w:r>
      <w:r w:rsidR="00045183" w:rsidRPr="00305431">
        <w:rPr>
          <w:rFonts w:ascii="Times New Roman" w:hAnsi="Times New Roman" w:cs="Times New Roman"/>
          <w:sz w:val="24"/>
          <w:szCs w:val="24"/>
        </w:rPr>
        <w:t xml:space="preserve"> </w:t>
      </w:r>
      <w:r w:rsidRPr="00305431">
        <w:rPr>
          <w:rFonts w:ascii="Times New Roman" w:hAnsi="Times New Roman" w:cs="Times New Roman"/>
          <w:sz w:val="24"/>
          <w:szCs w:val="24"/>
        </w:rPr>
        <w:t xml:space="preserve">te da im dužnik </w:t>
      </w:r>
      <w:r w:rsidR="00045183" w:rsidRPr="00305431">
        <w:rPr>
          <w:rFonts w:ascii="Times New Roman" w:hAnsi="Times New Roman" w:cs="Times New Roman"/>
          <w:b/>
          <w:sz w:val="24"/>
          <w:szCs w:val="24"/>
        </w:rPr>
        <w:t xml:space="preserve">„GRANIT“ graditeljski i keramičarsko-tracerski obrt, Vl. Stjepan Grgec, </w:t>
      </w:r>
      <w:r w:rsidR="00045183" w:rsidRPr="00305431">
        <w:rPr>
          <w:rFonts w:ascii="Times New Roman" w:hAnsi="Times New Roman" w:cs="Times New Roman"/>
          <w:b/>
          <w:sz w:val="24"/>
          <w:szCs w:val="24"/>
        </w:rPr>
        <w:lastRenderedPageBreak/>
        <w:t xml:space="preserve">Bistranska 194, 10298 Gornja Bistra, OIB 44631811820, MBO: </w:t>
      </w:r>
      <w:r w:rsidR="00045183" w:rsidRPr="00305431">
        <w:rPr>
          <w:rFonts w:ascii="Times New Roman" w:hAnsi="Times New Roman" w:cs="Times New Roman"/>
          <w:b/>
          <w:color w:val="000000"/>
          <w:sz w:val="24"/>
          <w:szCs w:val="24"/>
          <w:shd w:val="clear" w:color="auto" w:fill="FAFAFA"/>
        </w:rPr>
        <w:t>91243432</w:t>
      </w:r>
      <w:r w:rsidR="00D66462" w:rsidRPr="00305431">
        <w:rPr>
          <w:rFonts w:ascii="Times New Roman" w:hAnsi="Times New Roman" w:cs="Times New Roman"/>
          <w:sz w:val="24"/>
          <w:szCs w:val="24"/>
        </w:rPr>
        <w:t xml:space="preserve"> </w:t>
      </w:r>
      <w:r w:rsidRPr="00305431">
        <w:rPr>
          <w:rFonts w:ascii="Times New Roman" w:hAnsi="Times New Roman" w:cs="Times New Roman"/>
          <w:sz w:val="24"/>
          <w:szCs w:val="24"/>
        </w:rPr>
        <w:t xml:space="preserve"> isplati dug u iznosima, rokovima i na način sukladno prihvaćenome Izmijenjenom planu financijskog restrukturiranja, a kako je nastavno iskazano u tabeli:</w:t>
      </w:r>
    </w:p>
    <w:p w:rsidR="005D67F6" w:rsidRPr="00305431" w:rsidRDefault="005D67F6" w:rsidP="006F0144">
      <w:pPr>
        <w:rPr>
          <w:rFonts w:ascii="Times New Roman" w:hAnsi="Times New Roman" w:cs="Times New Roman"/>
          <w:b/>
          <w:sz w:val="26"/>
          <w:szCs w:val="26"/>
        </w:rPr>
      </w:pPr>
      <w:r w:rsidRPr="00305431">
        <w:rPr>
          <w:rFonts w:ascii="Times New Roman" w:hAnsi="Times New Roman" w:cs="Times New Roman"/>
          <w:b/>
          <w:sz w:val="26"/>
          <w:szCs w:val="26"/>
        </w:rPr>
        <w:t>I.</w:t>
      </w:r>
      <w:r w:rsidR="00481CDE" w:rsidRPr="00305431">
        <w:rPr>
          <w:rFonts w:ascii="Times New Roman" w:hAnsi="Times New Roman" w:cs="Times New Roman"/>
          <w:b/>
          <w:sz w:val="26"/>
          <w:szCs w:val="26"/>
        </w:rPr>
        <w:t xml:space="preserve"> </w:t>
      </w:r>
      <w:r w:rsidRPr="00305431">
        <w:rPr>
          <w:rFonts w:ascii="Times New Roman" w:hAnsi="Times New Roman" w:cs="Times New Roman"/>
          <w:b/>
          <w:sz w:val="26"/>
          <w:szCs w:val="26"/>
        </w:rPr>
        <w:t xml:space="preserve">GRUPA: </w:t>
      </w:r>
      <w:r w:rsidR="00D66C6F" w:rsidRPr="00305431">
        <w:rPr>
          <w:rFonts w:ascii="Times New Roman" w:hAnsi="Times New Roman" w:cs="Times New Roman"/>
          <w:b/>
          <w:sz w:val="26"/>
          <w:szCs w:val="26"/>
        </w:rPr>
        <w:t>TIJELA</w:t>
      </w:r>
      <w:r w:rsidR="0043244E" w:rsidRPr="00305431">
        <w:rPr>
          <w:rFonts w:ascii="Times New Roman" w:hAnsi="Times New Roman" w:cs="Times New Roman"/>
          <w:b/>
          <w:sz w:val="26"/>
          <w:szCs w:val="26"/>
        </w:rPr>
        <w:t xml:space="preserve"> JAVNE UPRAVE I TRGOVAČKA DRUŠTVA U VEĆINSKOM DRŽAVNOM VLASNIŠTVU</w:t>
      </w:r>
    </w:p>
    <w:tbl>
      <w:tblPr>
        <w:tblStyle w:val="Reetkatablice"/>
        <w:tblW w:w="10036" w:type="dxa"/>
        <w:tblLook w:val="04A0" w:firstRow="1" w:lastRow="0" w:firstColumn="1" w:lastColumn="0" w:noHBand="0" w:noVBand="1"/>
      </w:tblPr>
      <w:tblGrid>
        <w:gridCol w:w="639"/>
        <w:gridCol w:w="1717"/>
        <w:gridCol w:w="3933"/>
        <w:gridCol w:w="1222"/>
        <w:gridCol w:w="1128"/>
        <w:gridCol w:w="1397"/>
      </w:tblGrid>
      <w:tr w:rsidR="006F0144" w:rsidRPr="00305431" w:rsidTr="00DD670B">
        <w:trPr>
          <w:trHeight w:val="374"/>
        </w:trPr>
        <w:tc>
          <w:tcPr>
            <w:tcW w:w="639" w:type="dxa"/>
            <w:vMerge w:val="restart"/>
            <w:noWrap/>
            <w:hideMark/>
          </w:tcPr>
          <w:p w:rsidR="006F0144" w:rsidRPr="00305431" w:rsidRDefault="006F0144" w:rsidP="00775561">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RBR</w:t>
            </w:r>
          </w:p>
        </w:tc>
        <w:tc>
          <w:tcPr>
            <w:tcW w:w="1717" w:type="dxa"/>
            <w:vMerge w:val="restart"/>
            <w:noWrap/>
            <w:hideMark/>
          </w:tcPr>
          <w:p w:rsidR="006F0144" w:rsidRPr="00305431" w:rsidRDefault="006F0144" w:rsidP="00775561">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OIB</w:t>
            </w:r>
          </w:p>
        </w:tc>
        <w:tc>
          <w:tcPr>
            <w:tcW w:w="3933" w:type="dxa"/>
            <w:vMerge w:val="restart"/>
            <w:hideMark/>
          </w:tcPr>
          <w:p w:rsidR="006F0144" w:rsidRPr="00305431" w:rsidRDefault="006F0144" w:rsidP="00775561">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NAZIV VJEROVNIKA</w:t>
            </w:r>
          </w:p>
        </w:tc>
        <w:tc>
          <w:tcPr>
            <w:tcW w:w="1222" w:type="dxa"/>
            <w:vMerge w:val="restart"/>
            <w:hideMark/>
          </w:tcPr>
          <w:p w:rsidR="006F0144" w:rsidRPr="00305431" w:rsidRDefault="006F0144" w:rsidP="00045183">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 xml:space="preserve">IZNOS </w:t>
            </w:r>
          </w:p>
        </w:tc>
        <w:tc>
          <w:tcPr>
            <w:tcW w:w="1128" w:type="dxa"/>
            <w:vMerge w:val="restart"/>
            <w:hideMark/>
          </w:tcPr>
          <w:p w:rsidR="006F0144" w:rsidRPr="00305431" w:rsidRDefault="006F0144" w:rsidP="00045183">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OTPIS</w:t>
            </w:r>
            <w:r w:rsidR="00045183" w:rsidRPr="00305431">
              <w:rPr>
                <w:rFonts w:ascii="Times New Roman" w:eastAsia="Times New Roman" w:hAnsi="Times New Roman" w:cs="Times New Roman"/>
                <w:b/>
                <w:bCs/>
                <w:color w:val="000000"/>
                <w:sz w:val="20"/>
                <w:szCs w:val="20"/>
              </w:rPr>
              <w:t xml:space="preserve"> KAMATA</w:t>
            </w:r>
          </w:p>
        </w:tc>
        <w:tc>
          <w:tcPr>
            <w:tcW w:w="1397" w:type="dxa"/>
            <w:vMerge w:val="restart"/>
            <w:hideMark/>
          </w:tcPr>
          <w:p w:rsidR="006F0144" w:rsidRPr="00305431" w:rsidRDefault="006F0144" w:rsidP="00775561">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OSTAJE ZA OTPLATITI</w:t>
            </w:r>
          </w:p>
        </w:tc>
      </w:tr>
      <w:tr w:rsidR="006F0144" w:rsidRPr="00305431" w:rsidTr="00DD670B">
        <w:trPr>
          <w:trHeight w:val="230"/>
        </w:trPr>
        <w:tc>
          <w:tcPr>
            <w:tcW w:w="639"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c>
          <w:tcPr>
            <w:tcW w:w="1717"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c>
          <w:tcPr>
            <w:tcW w:w="3933"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c>
          <w:tcPr>
            <w:tcW w:w="1222"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c>
          <w:tcPr>
            <w:tcW w:w="1128"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c>
          <w:tcPr>
            <w:tcW w:w="1397" w:type="dxa"/>
            <w:vMerge/>
            <w:hideMark/>
          </w:tcPr>
          <w:p w:rsidR="006F0144" w:rsidRPr="00305431" w:rsidRDefault="006F0144" w:rsidP="00775561">
            <w:pPr>
              <w:rPr>
                <w:rFonts w:ascii="Times New Roman" w:eastAsia="Times New Roman" w:hAnsi="Times New Roman" w:cs="Times New Roman"/>
                <w:b/>
                <w:bCs/>
                <w:color w:val="000000"/>
                <w:sz w:val="20"/>
                <w:szCs w:val="20"/>
              </w:rPr>
            </w:pPr>
          </w:p>
        </w:tc>
      </w:tr>
      <w:tr w:rsidR="00045183" w:rsidRPr="00305431" w:rsidTr="00DD670B">
        <w:trPr>
          <w:trHeight w:val="448"/>
        </w:trPr>
        <w:tc>
          <w:tcPr>
            <w:tcW w:w="639" w:type="dxa"/>
            <w:noWrap/>
            <w:hideMark/>
          </w:tcPr>
          <w:p w:rsidR="00045183" w:rsidRPr="00305431" w:rsidRDefault="00045183" w:rsidP="00775561">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w:t>
            </w:r>
          </w:p>
        </w:tc>
        <w:tc>
          <w:tcPr>
            <w:tcW w:w="1717" w:type="dxa"/>
            <w:noWrap/>
            <w:hideMark/>
          </w:tcPr>
          <w:p w:rsidR="00045183" w:rsidRPr="00305431" w:rsidRDefault="00045183" w:rsidP="00775561">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18683136487</w:t>
            </w:r>
          </w:p>
        </w:tc>
        <w:tc>
          <w:tcPr>
            <w:tcW w:w="3933" w:type="dxa"/>
            <w:noWrap/>
            <w:hideMark/>
          </w:tcPr>
          <w:p w:rsidR="00045183" w:rsidRPr="00305431" w:rsidRDefault="00045183" w:rsidP="00305431">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Ministarstvo financija, Porezna uprava, Katančićeva 5, 10000 Zagreb</w:t>
            </w:r>
          </w:p>
        </w:tc>
        <w:tc>
          <w:tcPr>
            <w:tcW w:w="1222" w:type="dxa"/>
            <w:noWrap/>
            <w:hideMark/>
          </w:tcPr>
          <w:p w:rsidR="00045183" w:rsidRPr="00305431" w:rsidRDefault="00045183" w:rsidP="00A40D36">
            <w:pPr>
              <w:jc w:val="right"/>
              <w:rPr>
                <w:rFonts w:ascii="Times New Roman" w:eastAsia="Times New Roman" w:hAnsi="Times New Roman" w:cs="Times New Roman"/>
                <w:bCs/>
                <w:color w:val="000000"/>
                <w:sz w:val="20"/>
                <w:szCs w:val="20"/>
              </w:rPr>
            </w:pPr>
            <w:r w:rsidRPr="00305431">
              <w:rPr>
                <w:rFonts w:ascii="Times New Roman" w:eastAsia="Times New Roman" w:hAnsi="Times New Roman" w:cs="Times New Roman"/>
                <w:bCs/>
                <w:color w:val="000000"/>
                <w:sz w:val="20"/>
                <w:szCs w:val="20"/>
              </w:rPr>
              <w:t>81.272,38</w:t>
            </w:r>
          </w:p>
        </w:tc>
        <w:tc>
          <w:tcPr>
            <w:tcW w:w="1128" w:type="dxa"/>
            <w:noWrap/>
            <w:hideMark/>
          </w:tcPr>
          <w:p w:rsidR="00045183" w:rsidRPr="00305431" w:rsidRDefault="00045183" w:rsidP="00A40D36">
            <w:pPr>
              <w:jc w:val="right"/>
              <w:rPr>
                <w:rFonts w:ascii="Times New Roman" w:eastAsia="Times New Roman" w:hAnsi="Times New Roman" w:cs="Times New Roman"/>
                <w:bCs/>
                <w:color w:val="000000"/>
                <w:sz w:val="20"/>
                <w:szCs w:val="20"/>
              </w:rPr>
            </w:pPr>
            <w:r w:rsidRPr="00305431">
              <w:rPr>
                <w:rFonts w:ascii="Times New Roman" w:eastAsia="Times New Roman" w:hAnsi="Times New Roman" w:cs="Times New Roman"/>
                <w:bCs/>
                <w:color w:val="000000"/>
                <w:sz w:val="20"/>
                <w:szCs w:val="20"/>
              </w:rPr>
              <w:t>12.105,46</w:t>
            </w:r>
          </w:p>
        </w:tc>
        <w:tc>
          <w:tcPr>
            <w:tcW w:w="1397" w:type="dxa"/>
            <w:noWrap/>
            <w:hideMark/>
          </w:tcPr>
          <w:p w:rsidR="00045183" w:rsidRPr="00305431" w:rsidRDefault="00045183" w:rsidP="00A40D36">
            <w:pPr>
              <w:jc w:val="right"/>
              <w:rPr>
                <w:rFonts w:ascii="Times New Roman" w:eastAsia="Times New Roman" w:hAnsi="Times New Roman" w:cs="Times New Roman"/>
                <w:bCs/>
                <w:color w:val="000000"/>
                <w:sz w:val="20"/>
                <w:szCs w:val="20"/>
              </w:rPr>
            </w:pPr>
            <w:r w:rsidRPr="00305431">
              <w:rPr>
                <w:rFonts w:ascii="Times New Roman" w:eastAsia="Times New Roman" w:hAnsi="Times New Roman" w:cs="Times New Roman"/>
                <w:bCs/>
                <w:color w:val="000000"/>
                <w:sz w:val="20"/>
                <w:szCs w:val="20"/>
              </w:rPr>
              <w:t>69.166,92</w:t>
            </w:r>
          </w:p>
        </w:tc>
      </w:tr>
      <w:tr w:rsidR="00045183" w:rsidRPr="00305431" w:rsidTr="00DD670B">
        <w:trPr>
          <w:trHeight w:val="568"/>
        </w:trPr>
        <w:tc>
          <w:tcPr>
            <w:tcW w:w="6289" w:type="dxa"/>
            <w:gridSpan w:val="3"/>
            <w:noWrap/>
            <w:hideMark/>
          </w:tcPr>
          <w:p w:rsidR="00045183" w:rsidRPr="00305431" w:rsidRDefault="00045183" w:rsidP="00775561">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UKUPNO:</w:t>
            </w:r>
          </w:p>
        </w:tc>
        <w:tc>
          <w:tcPr>
            <w:tcW w:w="1222" w:type="dxa"/>
            <w:noWrap/>
            <w:hideMark/>
          </w:tcPr>
          <w:p w:rsidR="00045183" w:rsidRPr="00305431" w:rsidRDefault="00045183"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81.272,38</w:t>
            </w:r>
          </w:p>
        </w:tc>
        <w:tc>
          <w:tcPr>
            <w:tcW w:w="1128" w:type="dxa"/>
            <w:noWrap/>
            <w:hideMark/>
          </w:tcPr>
          <w:p w:rsidR="00045183" w:rsidRPr="00305431" w:rsidRDefault="00045183"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12.105,46</w:t>
            </w:r>
          </w:p>
        </w:tc>
        <w:tc>
          <w:tcPr>
            <w:tcW w:w="1397" w:type="dxa"/>
            <w:noWrap/>
            <w:hideMark/>
          </w:tcPr>
          <w:p w:rsidR="00045183" w:rsidRPr="00305431" w:rsidRDefault="00045183"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69.166,92</w:t>
            </w:r>
          </w:p>
        </w:tc>
      </w:tr>
    </w:tbl>
    <w:p w:rsidR="003C430E" w:rsidRPr="00DD1A1C" w:rsidRDefault="00BF2BC3" w:rsidP="00DD1A1C">
      <w:pPr>
        <w:rPr>
          <w:rFonts w:ascii="Times New Roman" w:hAnsi="Times New Roman" w:cs="Times New Roman"/>
          <w:b/>
          <w:sz w:val="24"/>
          <w:szCs w:val="24"/>
        </w:rPr>
      </w:pPr>
      <w:r w:rsidRPr="00305431">
        <w:rPr>
          <w:rFonts w:ascii="Times New Roman" w:hAnsi="Times New Roman" w:cs="Times New Roman"/>
          <w:b/>
          <w:sz w:val="24"/>
          <w:szCs w:val="24"/>
        </w:rPr>
        <w:t xml:space="preserve">Dužnik </w:t>
      </w:r>
      <w:r w:rsidR="00045183" w:rsidRPr="00305431">
        <w:rPr>
          <w:rFonts w:ascii="Times New Roman" w:hAnsi="Times New Roman" w:cs="Times New Roman"/>
          <w:b/>
          <w:sz w:val="24"/>
          <w:szCs w:val="24"/>
        </w:rPr>
        <w:t>„GRANIT“ graditeljski i keramičarsko-tracerski obrt, Vl. Stjepan Grgec</w:t>
      </w:r>
      <w:r w:rsidR="007224BA" w:rsidRPr="00305431">
        <w:rPr>
          <w:rFonts w:ascii="Times New Roman" w:hAnsi="Times New Roman" w:cs="Times New Roman"/>
          <w:b/>
          <w:sz w:val="24"/>
          <w:szCs w:val="24"/>
        </w:rPr>
        <w:t xml:space="preserve">, </w:t>
      </w:r>
      <w:r w:rsidRPr="00305431">
        <w:rPr>
          <w:rFonts w:ascii="Times New Roman" w:hAnsi="Times New Roman" w:cs="Times New Roman"/>
          <w:b/>
          <w:sz w:val="24"/>
          <w:szCs w:val="24"/>
        </w:rPr>
        <w:t>obvezuje se namiriti:</w:t>
      </w:r>
    </w:p>
    <w:p w:rsidR="00303A7B" w:rsidRPr="00305431" w:rsidRDefault="003B7247" w:rsidP="00303A7B">
      <w:pPr>
        <w:pStyle w:val="Odlomakpopisa"/>
        <w:numPr>
          <w:ilvl w:val="0"/>
          <w:numId w:val="3"/>
        </w:numPr>
        <w:jc w:val="both"/>
        <w:rPr>
          <w:rFonts w:ascii="Times New Roman" w:hAnsi="Times New Roman" w:cs="Times New Roman"/>
          <w:sz w:val="24"/>
          <w:szCs w:val="24"/>
        </w:rPr>
      </w:pPr>
      <w:r w:rsidRPr="00305431">
        <w:rPr>
          <w:rFonts w:ascii="Times New Roman" w:hAnsi="Times New Roman" w:cs="Times New Roman"/>
          <w:b/>
          <w:sz w:val="24"/>
          <w:szCs w:val="24"/>
        </w:rPr>
        <w:t xml:space="preserve">RH MINISTARSTVO FINANCIJA – POREZNA UPRAVA </w:t>
      </w:r>
      <w:r w:rsidRPr="00305431">
        <w:rPr>
          <w:rFonts w:ascii="Times New Roman" w:hAnsi="Times New Roman" w:cs="Times New Roman"/>
          <w:sz w:val="24"/>
          <w:szCs w:val="24"/>
        </w:rPr>
        <w:t>Katančićeva 5</w:t>
      </w:r>
      <w:r w:rsidRPr="00305431">
        <w:rPr>
          <w:rFonts w:ascii="Times New Roman" w:eastAsia="Times New Roman" w:hAnsi="Times New Roman" w:cs="Times New Roman"/>
          <w:color w:val="000000"/>
          <w:sz w:val="24"/>
          <w:szCs w:val="24"/>
        </w:rPr>
        <w:t>, 10 000 ZAGREB,</w:t>
      </w:r>
      <w:r w:rsidRPr="00305431">
        <w:rPr>
          <w:rFonts w:ascii="Times New Roman" w:hAnsi="Times New Roman" w:cs="Times New Roman"/>
          <w:sz w:val="24"/>
          <w:szCs w:val="24"/>
        </w:rPr>
        <w:t xml:space="preserve"> OIB: 18683136487, utvrđeni iznos tražbine iznosi </w:t>
      </w:r>
      <w:r w:rsidR="00265C37" w:rsidRPr="00305431">
        <w:rPr>
          <w:rFonts w:ascii="Times New Roman" w:hAnsi="Times New Roman" w:cs="Times New Roman"/>
          <w:sz w:val="24"/>
          <w:szCs w:val="24"/>
        </w:rPr>
        <w:t>81.272,38</w:t>
      </w:r>
      <w:r w:rsidRPr="00305431">
        <w:rPr>
          <w:rFonts w:ascii="Times New Roman" w:hAnsi="Times New Roman" w:cs="Times New Roman"/>
          <w:sz w:val="24"/>
          <w:szCs w:val="24"/>
        </w:rPr>
        <w:t xml:space="preserve"> kn. </w:t>
      </w:r>
      <w:r w:rsidR="00303A7B" w:rsidRPr="00305431">
        <w:rPr>
          <w:rFonts w:ascii="Times New Roman" w:hAnsi="Times New Roman" w:cs="Times New Roman"/>
          <w:sz w:val="24"/>
          <w:szCs w:val="24"/>
        </w:rPr>
        <w:t xml:space="preserve">Predstečajni vjerovnik otpušta dužniku dio utvrđene tražbine, što iznosi </w:t>
      </w:r>
      <w:r w:rsidR="00265C37" w:rsidRPr="00305431">
        <w:rPr>
          <w:rFonts w:ascii="Times New Roman" w:hAnsi="Times New Roman" w:cs="Times New Roman"/>
          <w:sz w:val="24"/>
          <w:szCs w:val="24"/>
        </w:rPr>
        <w:t>12.105,46</w:t>
      </w:r>
      <w:r w:rsidR="00303A7B" w:rsidRPr="00305431">
        <w:rPr>
          <w:rFonts w:ascii="Times New Roman" w:hAnsi="Times New Roman" w:cs="Times New Roman"/>
          <w:sz w:val="24"/>
          <w:szCs w:val="24"/>
        </w:rPr>
        <w:t xml:space="preserve"> kn. Preostali iznos tražbine od </w:t>
      </w:r>
      <w:r w:rsidR="00265C37" w:rsidRPr="00305431">
        <w:rPr>
          <w:rFonts w:ascii="Times New Roman" w:hAnsi="Times New Roman" w:cs="Times New Roman"/>
          <w:sz w:val="24"/>
          <w:szCs w:val="24"/>
        </w:rPr>
        <w:t>69.166,92</w:t>
      </w:r>
      <w:r w:rsidR="00303A7B" w:rsidRPr="00305431">
        <w:rPr>
          <w:rFonts w:ascii="Times New Roman" w:hAnsi="Times New Roman" w:cs="Times New Roman"/>
          <w:sz w:val="24"/>
          <w:szCs w:val="24"/>
        </w:rPr>
        <w:t xml:space="preserve"> kn otplatiti će se na </w:t>
      </w:r>
      <w:r w:rsidR="00265C37" w:rsidRPr="00305431">
        <w:rPr>
          <w:rFonts w:ascii="Times New Roman" w:hAnsi="Times New Roman" w:cs="Times New Roman"/>
          <w:sz w:val="24"/>
          <w:szCs w:val="24"/>
        </w:rPr>
        <w:t>24 mjeseca</w:t>
      </w:r>
      <w:r w:rsidR="00303A7B" w:rsidRPr="00305431">
        <w:rPr>
          <w:rFonts w:ascii="Times New Roman" w:hAnsi="Times New Roman" w:cs="Times New Roman"/>
          <w:sz w:val="24"/>
          <w:szCs w:val="24"/>
        </w:rPr>
        <w:t xml:space="preserve">, u jednakim mjesečnim anuitetima, uz kamatnu stopu od 4,5% godišnje. Prvi obrok dospijeva od pravomoćnosti Rješenja Trgovačkog suda o sklopljenoj nagodbi, 30 dana u mjesecu za prethodni mjesec. Svaki sljedeći mjesečni obrok dospijeva 30 dana u </w:t>
      </w:r>
      <w:r w:rsidR="00436E7F" w:rsidRPr="00305431">
        <w:rPr>
          <w:rFonts w:ascii="Times New Roman" w:hAnsi="Times New Roman" w:cs="Times New Roman"/>
          <w:sz w:val="24"/>
          <w:szCs w:val="24"/>
        </w:rPr>
        <w:t xml:space="preserve">mjesecu do isteka razdoblja od </w:t>
      </w:r>
      <w:r w:rsidR="00265C37" w:rsidRPr="00305431">
        <w:rPr>
          <w:rFonts w:ascii="Times New Roman" w:hAnsi="Times New Roman" w:cs="Times New Roman"/>
          <w:sz w:val="24"/>
          <w:szCs w:val="24"/>
        </w:rPr>
        <w:t>24 mjeseca</w:t>
      </w:r>
      <w:r w:rsidR="00303A7B" w:rsidRPr="00305431">
        <w:rPr>
          <w:rFonts w:ascii="Times New Roman" w:hAnsi="Times New Roman" w:cs="Times New Roman"/>
          <w:sz w:val="24"/>
          <w:szCs w:val="24"/>
        </w:rPr>
        <w:t>.</w:t>
      </w:r>
    </w:p>
    <w:p w:rsidR="00303A7B" w:rsidRPr="00305431" w:rsidRDefault="00303A7B" w:rsidP="00303A7B">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 xml:space="preserve">Ukoliko se Ročište za sklapanje predstečajne nagodbe održi u </w:t>
      </w:r>
      <w:r w:rsidR="00265C37" w:rsidRPr="00305431">
        <w:rPr>
          <w:rFonts w:ascii="Times New Roman" w:hAnsi="Times New Roman" w:cs="Times New Roman"/>
          <w:sz w:val="24"/>
          <w:szCs w:val="24"/>
        </w:rPr>
        <w:t>lipnj</w:t>
      </w:r>
      <w:r w:rsidRPr="00305431">
        <w:rPr>
          <w:rFonts w:ascii="Times New Roman" w:hAnsi="Times New Roman" w:cs="Times New Roman"/>
          <w:sz w:val="24"/>
          <w:szCs w:val="24"/>
        </w:rPr>
        <w:t>u 201</w:t>
      </w:r>
      <w:r w:rsidR="00265C37" w:rsidRPr="00305431">
        <w:rPr>
          <w:rFonts w:ascii="Times New Roman" w:hAnsi="Times New Roman" w:cs="Times New Roman"/>
          <w:sz w:val="24"/>
          <w:szCs w:val="24"/>
        </w:rPr>
        <w:t>6</w:t>
      </w:r>
      <w:r w:rsidRPr="00305431">
        <w:rPr>
          <w:rFonts w:ascii="Times New Roman" w:hAnsi="Times New Roman" w:cs="Times New Roman"/>
          <w:sz w:val="24"/>
          <w:szCs w:val="24"/>
        </w:rPr>
        <w:t xml:space="preserve">. godine nakon kojeg će prvostupanjski sud tj. Trgovački sud u Zagrebu donijeti Rješenje o potvrdi predstečajne nagodbe nad dužnikom, te isto postane pravomoćno; prvi anuitet u iznosu od </w:t>
      </w:r>
      <w:r w:rsidR="007224BA" w:rsidRPr="00305431">
        <w:rPr>
          <w:rFonts w:ascii="Times New Roman" w:hAnsi="Times New Roman" w:cs="Times New Roman"/>
          <w:sz w:val="24"/>
          <w:szCs w:val="24"/>
        </w:rPr>
        <w:t>3.018,98</w:t>
      </w:r>
      <w:r w:rsidRPr="00305431">
        <w:rPr>
          <w:rFonts w:ascii="Times New Roman" w:hAnsi="Times New Roman" w:cs="Times New Roman"/>
          <w:sz w:val="24"/>
          <w:szCs w:val="24"/>
        </w:rPr>
        <w:t xml:space="preserve"> kn platiti će se 30.</w:t>
      </w:r>
      <w:r w:rsidR="00265C37" w:rsidRPr="00305431">
        <w:rPr>
          <w:rFonts w:ascii="Times New Roman" w:hAnsi="Times New Roman" w:cs="Times New Roman"/>
          <w:sz w:val="24"/>
          <w:szCs w:val="24"/>
        </w:rPr>
        <w:t>07</w:t>
      </w:r>
      <w:r w:rsidRPr="00305431">
        <w:rPr>
          <w:rFonts w:ascii="Times New Roman" w:hAnsi="Times New Roman" w:cs="Times New Roman"/>
          <w:sz w:val="24"/>
          <w:szCs w:val="24"/>
        </w:rPr>
        <w:t>.201</w:t>
      </w:r>
      <w:r w:rsidR="00265C37" w:rsidRPr="00305431">
        <w:rPr>
          <w:rFonts w:ascii="Times New Roman" w:hAnsi="Times New Roman" w:cs="Times New Roman"/>
          <w:sz w:val="24"/>
          <w:szCs w:val="24"/>
        </w:rPr>
        <w:t>6</w:t>
      </w:r>
      <w:r w:rsidRPr="00305431">
        <w:rPr>
          <w:rFonts w:ascii="Times New Roman" w:hAnsi="Times New Roman" w:cs="Times New Roman"/>
          <w:sz w:val="24"/>
          <w:szCs w:val="24"/>
        </w:rPr>
        <w:t>. godine, dok će se posljednji anuitet platiti 30.0</w:t>
      </w:r>
      <w:r w:rsidR="00265C37" w:rsidRPr="00305431">
        <w:rPr>
          <w:rFonts w:ascii="Times New Roman" w:hAnsi="Times New Roman" w:cs="Times New Roman"/>
          <w:sz w:val="24"/>
          <w:szCs w:val="24"/>
        </w:rPr>
        <w:t>6</w:t>
      </w:r>
      <w:r w:rsidRPr="00305431">
        <w:rPr>
          <w:rFonts w:ascii="Times New Roman" w:hAnsi="Times New Roman" w:cs="Times New Roman"/>
          <w:sz w:val="24"/>
          <w:szCs w:val="24"/>
        </w:rPr>
        <w:t>.201</w:t>
      </w:r>
      <w:r w:rsidR="00265C37" w:rsidRPr="00305431">
        <w:rPr>
          <w:rFonts w:ascii="Times New Roman" w:hAnsi="Times New Roman" w:cs="Times New Roman"/>
          <w:sz w:val="24"/>
          <w:szCs w:val="24"/>
        </w:rPr>
        <w:t>8</w:t>
      </w:r>
      <w:r w:rsidRPr="00305431">
        <w:rPr>
          <w:rFonts w:ascii="Times New Roman" w:hAnsi="Times New Roman" w:cs="Times New Roman"/>
          <w:sz w:val="24"/>
          <w:szCs w:val="24"/>
        </w:rPr>
        <w:t>. godine.</w:t>
      </w:r>
    </w:p>
    <w:p w:rsidR="003B7247" w:rsidRPr="00305431" w:rsidRDefault="003B7247" w:rsidP="00303A7B">
      <w:pPr>
        <w:pStyle w:val="Odlomakpopisa"/>
        <w:jc w:val="both"/>
        <w:rPr>
          <w:rFonts w:ascii="Times New Roman" w:hAnsi="Times New Roman" w:cs="Times New Roman"/>
          <w:sz w:val="21"/>
          <w:szCs w:val="21"/>
        </w:rPr>
      </w:pPr>
    </w:p>
    <w:tbl>
      <w:tblPr>
        <w:tblStyle w:val="Reetkatablice"/>
        <w:tblW w:w="9000" w:type="dxa"/>
        <w:tblLook w:val="04A0" w:firstRow="1" w:lastRow="0" w:firstColumn="1" w:lastColumn="0" w:noHBand="0" w:noVBand="1"/>
      </w:tblPr>
      <w:tblGrid>
        <w:gridCol w:w="681"/>
        <w:gridCol w:w="1117"/>
        <w:gridCol w:w="1054"/>
        <w:gridCol w:w="1054"/>
        <w:gridCol w:w="1054"/>
        <w:gridCol w:w="1054"/>
        <w:gridCol w:w="1054"/>
        <w:gridCol w:w="1932"/>
      </w:tblGrid>
      <w:tr w:rsidR="007224BA" w:rsidRPr="00305431" w:rsidTr="00DD1A1C">
        <w:trPr>
          <w:trHeight w:val="907"/>
        </w:trPr>
        <w:tc>
          <w:tcPr>
            <w:tcW w:w="681"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Red. br.</w:t>
            </w:r>
          </w:p>
        </w:tc>
        <w:tc>
          <w:tcPr>
            <w:tcW w:w="1117"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Datum</w:t>
            </w:r>
          </w:p>
        </w:tc>
        <w:tc>
          <w:tcPr>
            <w:tcW w:w="1054"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Iznos glavnice</w:t>
            </w:r>
          </w:p>
        </w:tc>
        <w:tc>
          <w:tcPr>
            <w:tcW w:w="1054"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Otplatni obrok</w:t>
            </w:r>
          </w:p>
        </w:tc>
        <w:tc>
          <w:tcPr>
            <w:tcW w:w="1054"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Otplatna kvota</w:t>
            </w:r>
          </w:p>
        </w:tc>
        <w:tc>
          <w:tcPr>
            <w:tcW w:w="1054"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Uplata kamate</w:t>
            </w:r>
          </w:p>
        </w:tc>
        <w:tc>
          <w:tcPr>
            <w:tcW w:w="1054"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Stanje glavnice</w:t>
            </w:r>
          </w:p>
        </w:tc>
        <w:tc>
          <w:tcPr>
            <w:tcW w:w="1932" w:type="dxa"/>
            <w:hideMark/>
          </w:tcPr>
          <w:p w:rsidR="007224BA" w:rsidRPr="00305431" w:rsidRDefault="007224BA" w:rsidP="007224BA">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Napomena</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69.166,92</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69.166,92</w:t>
            </w:r>
          </w:p>
        </w:tc>
        <w:tc>
          <w:tcPr>
            <w:tcW w:w="1932" w:type="dxa"/>
            <w:noWrap/>
            <w:hideMark/>
          </w:tcPr>
          <w:p w:rsidR="007224BA" w:rsidRPr="00305431" w:rsidRDefault="007224BA" w:rsidP="007224BA">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2.759,60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259,38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66.407,32</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2.769,95</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249,03</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63.637,37</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2.780,34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238,64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60.857,03</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2.790,77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228,21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58.066,26</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2.801,23</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217,75</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55.265,03</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2.811,74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207,24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52.453,29</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2.822,28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196,7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49.631,01</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2.832,86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186,12</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46.798,15</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lastRenderedPageBreak/>
              <w:t>9</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2.843,49</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175,49</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43.954,66</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2.854,15</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164,83</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41.100,51</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2.864,85</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154,13</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38.235,66</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2.875,60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143,38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35.360,06</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2.886,38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132,6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32.473,68</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2.897,20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121,78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29.576,48</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2.908,07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110,91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26.668,41</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2.918,97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100,01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23.749,44</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2.929,92</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89,06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20.819,52</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2.940,91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78,07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17.878,61</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2.951,94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67,04</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14.926,67</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2.963,01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55,97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11.963,66</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2.974,12</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44,86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8.989,54</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2.985,27</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33,71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6.004,27</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3.018,98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2.996,46</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22,52</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3.007,81</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 rata otplate</w:t>
            </w:r>
          </w:p>
        </w:tc>
      </w:tr>
      <w:tr w:rsidR="007224BA" w:rsidRPr="00305431" w:rsidTr="00DD1A1C">
        <w:trPr>
          <w:trHeight w:val="402"/>
        </w:trPr>
        <w:tc>
          <w:tcPr>
            <w:tcW w:w="681"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3.019,09</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3.007,81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11,28</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932" w:type="dxa"/>
            <w:noWrap/>
            <w:hideMark/>
          </w:tcPr>
          <w:p w:rsidR="007224BA" w:rsidRPr="00305431" w:rsidRDefault="007224BA" w:rsidP="007224BA">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 rata otplate</w:t>
            </w:r>
          </w:p>
        </w:tc>
      </w:tr>
      <w:tr w:rsidR="007224BA" w:rsidRPr="00305431" w:rsidTr="00DD1A1C">
        <w:trPr>
          <w:trHeight w:val="805"/>
        </w:trPr>
        <w:tc>
          <w:tcPr>
            <w:tcW w:w="681"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117"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54" w:type="dxa"/>
            <w:noWrap/>
            <w:hideMark/>
          </w:tcPr>
          <w:p w:rsidR="007224BA" w:rsidRPr="00305431" w:rsidRDefault="007224BA" w:rsidP="007224BA">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69.166,92</w:t>
            </w:r>
          </w:p>
        </w:tc>
        <w:tc>
          <w:tcPr>
            <w:tcW w:w="1054" w:type="dxa"/>
            <w:noWrap/>
            <w:hideMark/>
          </w:tcPr>
          <w:p w:rsidR="007224BA" w:rsidRPr="00305431" w:rsidRDefault="007224BA" w:rsidP="007224BA">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72.455,63</w:t>
            </w:r>
          </w:p>
        </w:tc>
        <w:tc>
          <w:tcPr>
            <w:tcW w:w="1054" w:type="dxa"/>
            <w:noWrap/>
            <w:hideMark/>
          </w:tcPr>
          <w:p w:rsidR="007224BA" w:rsidRPr="00305431" w:rsidRDefault="007224BA" w:rsidP="007224BA">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69.166,92</w:t>
            </w:r>
          </w:p>
        </w:tc>
        <w:tc>
          <w:tcPr>
            <w:tcW w:w="1054" w:type="dxa"/>
            <w:noWrap/>
            <w:hideMark/>
          </w:tcPr>
          <w:p w:rsidR="007224BA" w:rsidRPr="00305431" w:rsidRDefault="007224BA" w:rsidP="007224BA">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3.288,71</w:t>
            </w:r>
          </w:p>
        </w:tc>
        <w:tc>
          <w:tcPr>
            <w:tcW w:w="1054" w:type="dxa"/>
            <w:noWrap/>
            <w:hideMark/>
          </w:tcPr>
          <w:p w:rsidR="007224BA" w:rsidRPr="00305431" w:rsidRDefault="007224BA" w:rsidP="007224BA">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932" w:type="dxa"/>
            <w:noWrap/>
            <w:hideMark/>
          </w:tcPr>
          <w:p w:rsidR="007224BA" w:rsidRPr="00305431" w:rsidRDefault="007224BA" w:rsidP="007224BA">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bl>
    <w:p w:rsidR="00DD670B" w:rsidRDefault="00DD670B" w:rsidP="00DD1A1C">
      <w:pPr>
        <w:pBdr>
          <w:bottom w:val="single" w:sz="4" w:space="1" w:color="auto"/>
        </w:pBdr>
        <w:jc w:val="both"/>
        <w:rPr>
          <w:rFonts w:ascii="Times New Roman" w:hAnsi="Times New Roman" w:cs="Times New Roman"/>
          <w:b/>
          <w:sz w:val="26"/>
          <w:szCs w:val="26"/>
        </w:rPr>
      </w:pPr>
    </w:p>
    <w:p w:rsidR="00742CC1" w:rsidRPr="00305431" w:rsidRDefault="00742CC1" w:rsidP="00DD1A1C">
      <w:pPr>
        <w:pBdr>
          <w:bottom w:val="single" w:sz="4" w:space="1" w:color="auto"/>
        </w:pBdr>
        <w:jc w:val="both"/>
        <w:rPr>
          <w:rFonts w:ascii="Times New Roman" w:hAnsi="Times New Roman" w:cs="Times New Roman"/>
          <w:b/>
          <w:sz w:val="26"/>
          <w:szCs w:val="26"/>
        </w:rPr>
      </w:pPr>
      <w:r w:rsidRPr="00305431">
        <w:rPr>
          <w:rFonts w:ascii="Times New Roman" w:hAnsi="Times New Roman" w:cs="Times New Roman"/>
          <w:b/>
          <w:sz w:val="26"/>
          <w:szCs w:val="26"/>
        </w:rPr>
        <w:t>II.GRUPA: FINANCIJSKE INSTITUCIJE</w:t>
      </w:r>
    </w:p>
    <w:p w:rsidR="00775561" w:rsidRPr="00DD1A1C" w:rsidRDefault="0073251F" w:rsidP="0073251F">
      <w:pPr>
        <w:rPr>
          <w:rFonts w:ascii="Times New Roman" w:hAnsi="Times New Roman" w:cs="Times New Roman"/>
          <w:b/>
          <w:sz w:val="24"/>
          <w:szCs w:val="24"/>
        </w:rPr>
      </w:pPr>
      <w:r w:rsidRPr="00305431">
        <w:rPr>
          <w:rFonts w:ascii="Times New Roman" w:hAnsi="Times New Roman" w:cs="Times New Roman"/>
          <w:b/>
          <w:sz w:val="24"/>
          <w:szCs w:val="24"/>
        </w:rPr>
        <w:t xml:space="preserve">Dužnik </w:t>
      </w:r>
      <w:r w:rsidR="007224BA" w:rsidRPr="00305431">
        <w:rPr>
          <w:rFonts w:ascii="Times New Roman" w:hAnsi="Times New Roman" w:cs="Times New Roman"/>
          <w:b/>
          <w:sz w:val="24"/>
          <w:szCs w:val="24"/>
        </w:rPr>
        <w:t xml:space="preserve"> </w:t>
      </w:r>
      <w:r w:rsidR="00424324" w:rsidRPr="00305431">
        <w:rPr>
          <w:rFonts w:ascii="Times New Roman" w:hAnsi="Times New Roman" w:cs="Times New Roman"/>
          <w:b/>
          <w:sz w:val="24"/>
          <w:szCs w:val="24"/>
        </w:rPr>
        <w:t>„</w:t>
      </w:r>
      <w:r w:rsidR="007224BA" w:rsidRPr="00305431">
        <w:rPr>
          <w:rFonts w:ascii="Times New Roman" w:hAnsi="Times New Roman" w:cs="Times New Roman"/>
          <w:b/>
          <w:sz w:val="24"/>
          <w:szCs w:val="24"/>
        </w:rPr>
        <w:t>GRANIT“ graditeljski i keramičarsko-tracerski obrt, Vl. Stjepan Grgec</w:t>
      </w:r>
      <w:r w:rsidRPr="00305431">
        <w:rPr>
          <w:rFonts w:ascii="Times New Roman" w:hAnsi="Times New Roman" w:cs="Times New Roman"/>
          <w:b/>
          <w:sz w:val="24"/>
          <w:szCs w:val="24"/>
        </w:rPr>
        <w:t xml:space="preserve"> </w:t>
      </w:r>
      <w:r w:rsidR="00775561" w:rsidRPr="00305431">
        <w:rPr>
          <w:rFonts w:ascii="Times New Roman" w:hAnsi="Times New Roman" w:cs="Times New Roman"/>
          <w:b/>
          <w:sz w:val="24"/>
          <w:szCs w:val="24"/>
        </w:rPr>
        <w:t>obvezuje se namiriti:</w:t>
      </w:r>
    </w:p>
    <w:tbl>
      <w:tblPr>
        <w:tblStyle w:val="Reetkatablice"/>
        <w:tblW w:w="9427" w:type="dxa"/>
        <w:tblLook w:val="04A0" w:firstRow="1" w:lastRow="0" w:firstColumn="1" w:lastColumn="0" w:noHBand="0" w:noVBand="1"/>
      </w:tblPr>
      <w:tblGrid>
        <w:gridCol w:w="639"/>
        <w:gridCol w:w="1425"/>
        <w:gridCol w:w="3605"/>
        <w:gridCol w:w="1236"/>
        <w:gridCol w:w="1111"/>
        <w:gridCol w:w="1468"/>
      </w:tblGrid>
      <w:tr w:rsidR="007224BA" w:rsidRPr="00305431" w:rsidTr="00DD1A1C">
        <w:trPr>
          <w:trHeight w:val="180"/>
        </w:trPr>
        <w:tc>
          <w:tcPr>
            <w:tcW w:w="581" w:type="dxa"/>
            <w:noWrap/>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RBR</w:t>
            </w:r>
          </w:p>
        </w:tc>
        <w:tc>
          <w:tcPr>
            <w:tcW w:w="1425" w:type="dxa"/>
            <w:noWrap/>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OIB</w:t>
            </w:r>
          </w:p>
        </w:tc>
        <w:tc>
          <w:tcPr>
            <w:tcW w:w="3605" w:type="dxa"/>
            <w:noWrap/>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NAZIV VJEROVNIKA</w:t>
            </w:r>
          </w:p>
        </w:tc>
        <w:tc>
          <w:tcPr>
            <w:tcW w:w="1236" w:type="dxa"/>
            <w:noWrap/>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IZNOS</w:t>
            </w:r>
          </w:p>
        </w:tc>
        <w:tc>
          <w:tcPr>
            <w:tcW w:w="1111" w:type="dxa"/>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 xml:space="preserve">OTPIS </w:t>
            </w:r>
          </w:p>
        </w:tc>
        <w:tc>
          <w:tcPr>
            <w:tcW w:w="1468" w:type="dxa"/>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OSTAJE ZA OTPLATITI</w:t>
            </w:r>
          </w:p>
        </w:tc>
      </w:tr>
      <w:tr w:rsidR="007224BA" w:rsidRPr="00305431" w:rsidTr="00DD1A1C">
        <w:trPr>
          <w:trHeight w:val="671"/>
        </w:trPr>
        <w:tc>
          <w:tcPr>
            <w:tcW w:w="581" w:type="dxa"/>
            <w:noWrap/>
            <w:hideMark/>
          </w:tcPr>
          <w:p w:rsidR="007224BA" w:rsidRPr="00305431" w:rsidRDefault="007224BA"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w:t>
            </w:r>
          </w:p>
        </w:tc>
        <w:tc>
          <w:tcPr>
            <w:tcW w:w="1425" w:type="dxa"/>
            <w:noWrap/>
            <w:hideMark/>
          </w:tcPr>
          <w:p w:rsidR="007224BA" w:rsidRPr="00305431" w:rsidRDefault="007224BA"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14036333877</w:t>
            </w:r>
          </w:p>
        </w:tc>
        <w:tc>
          <w:tcPr>
            <w:tcW w:w="3605" w:type="dxa"/>
            <w:noWrap/>
            <w:hideMark/>
          </w:tcPr>
          <w:p w:rsidR="007224BA" w:rsidRPr="00305431" w:rsidRDefault="007224BA"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HYPO ALPE ADRIA BANK d.d.</w:t>
            </w:r>
          </w:p>
          <w:p w:rsidR="007224BA" w:rsidRPr="00305431" w:rsidRDefault="007224BA"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Slavonska avenija 6, 10 000 Zagreb</w:t>
            </w:r>
          </w:p>
        </w:tc>
        <w:tc>
          <w:tcPr>
            <w:tcW w:w="1236" w:type="dxa"/>
            <w:noWrap/>
            <w:hideMark/>
          </w:tcPr>
          <w:p w:rsidR="007224BA" w:rsidRPr="00305431" w:rsidRDefault="007224BA"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479.998,11</w:t>
            </w:r>
          </w:p>
        </w:tc>
        <w:tc>
          <w:tcPr>
            <w:tcW w:w="1111"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0,00</w:t>
            </w:r>
          </w:p>
        </w:tc>
        <w:tc>
          <w:tcPr>
            <w:tcW w:w="1468"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479.998,11</w:t>
            </w:r>
          </w:p>
        </w:tc>
      </w:tr>
      <w:tr w:rsidR="007224BA" w:rsidRPr="00305431" w:rsidTr="00DD1A1C">
        <w:trPr>
          <w:trHeight w:val="671"/>
        </w:trPr>
        <w:tc>
          <w:tcPr>
            <w:tcW w:w="581" w:type="dxa"/>
            <w:noWrap/>
            <w:hideMark/>
          </w:tcPr>
          <w:p w:rsidR="007224BA" w:rsidRPr="00305431" w:rsidRDefault="007224BA"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2</w:t>
            </w:r>
          </w:p>
        </w:tc>
        <w:tc>
          <w:tcPr>
            <w:tcW w:w="1425" w:type="dxa"/>
            <w:noWrap/>
            <w:hideMark/>
          </w:tcPr>
          <w:p w:rsidR="007224BA" w:rsidRPr="00305431" w:rsidRDefault="007224BA"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18736141210</w:t>
            </w:r>
          </w:p>
        </w:tc>
        <w:tc>
          <w:tcPr>
            <w:tcW w:w="3605" w:type="dxa"/>
            <w:noWrap/>
            <w:hideMark/>
          </w:tcPr>
          <w:p w:rsidR="007224BA" w:rsidRPr="00305431" w:rsidRDefault="007224BA"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UniCredit Leasing Croatia d.o.o., Heinzelova 33, 10 000 Zagreb</w:t>
            </w:r>
          </w:p>
        </w:tc>
        <w:tc>
          <w:tcPr>
            <w:tcW w:w="1236" w:type="dxa"/>
            <w:noWrap/>
            <w:hideMark/>
          </w:tcPr>
          <w:p w:rsidR="007224BA" w:rsidRPr="00305431" w:rsidRDefault="007224BA"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26.717,83</w:t>
            </w:r>
          </w:p>
        </w:tc>
        <w:tc>
          <w:tcPr>
            <w:tcW w:w="1111"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0,00</w:t>
            </w:r>
          </w:p>
        </w:tc>
        <w:tc>
          <w:tcPr>
            <w:tcW w:w="1468"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26.717,83</w:t>
            </w:r>
          </w:p>
        </w:tc>
      </w:tr>
      <w:tr w:rsidR="007224BA" w:rsidRPr="00305431" w:rsidTr="00DD1A1C">
        <w:trPr>
          <w:trHeight w:val="671"/>
        </w:trPr>
        <w:tc>
          <w:tcPr>
            <w:tcW w:w="581" w:type="dxa"/>
            <w:noWrap/>
            <w:hideMark/>
          </w:tcPr>
          <w:p w:rsidR="007224BA" w:rsidRPr="00305431" w:rsidRDefault="007224BA"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3</w:t>
            </w:r>
          </w:p>
        </w:tc>
        <w:tc>
          <w:tcPr>
            <w:tcW w:w="1425" w:type="dxa"/>
            <w:noWrap/>
            <w:hideMark/>
          </w:tcPr>
          <w:p w:rsidR="007224BA" w:rsidRPr="00305431" w:rsidRDefault="007224BA"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92963223473</w:t>
            </w:r>
          </w:p>
        </w:tc>
        <w:tc>
          <w:tcPr>
            <w:tcW w:w="3605" w:type="dxa"/>
            <w:noWrap/>
            <w:hideMark/>
          </w:tcPr>
          <w:p w:rsidR="007224BA" w:rsidRPr="00305431" w:rsidRDefault="007224BA"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Zagrebačka baknka d.d., Trg bana J. Jelačića 10, 10000 Zagreb</w:t>
            </w:r>
          </w:p>
        </w:tc>
        <w:tc>
          <w:tcPr>
            <w:tcW w:w="1236" w:type="dxa"/>
            <w:noWrap/>
            <w:hideMark/>
          </w:tcPr>
          <w:p w:rsidR="007224BA" w:rsidRPr="00305431" w:rsidRDefault="007224BA"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54.529,77</w:t>
            </w:r>
          </w:p>
        </w:tc>
        <w:tc>
          <w:tcPr>
            <w:tcW w:w="1111"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0,00</w:t>
            </w:r>
          </w:p>
        </w:tc>
        <w:tc>
          <w:tcPr>
            <w:tcW w:w="1468" w:type="dxa"/>
            <w:noWrap/>
            <w:hideMark/>
          </w:tcPr>
          <w:p w:rsidR="007224BA" w:rsidRPr="00305431" w:rsidRDefault="007224BA"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sz w:val="20"/>
                <w:szCs w:val="20"/>
              </w:rPr>
              <w:t>54.529,77</w:t>
            </w:r>
          </w:p>
        </w:tc>
      </w:tr>
      <w:tr w:rsidR="007224BA" w:rsidRPr="00305431" w:rsidTr="00DD1A1C">
        <w:trPr>
          <w:trHeight w:val="230"/>
        </w:trPr>
        <w:tc>
          <w:tcPr>
            <w:tcW w:w="5612" w:type="dxa"/>
            <w:gridSpan w:val="3"/>
            <w:noWrap/>
            <w:hideMark/>
          </w:tcPr>
          <w:p w:rsidR="007224BA" w:rsidRPr="00305431" w:rsidRDefault="007224BA"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UKUPNO:</w:t>
            </w:r>
          </w:p>
        </w:tc>
        <w:tc>
          <w:tcPr>
            <w:tcW w:w="1236" w:type="dxa"/>
            <w:noWrap/>
            <w:hideMark/>
          </w:tcPr>
          <w:p w:rsidR="007224BA" w:rsidRPr="00305431" w:rsidRDefault="007224BA"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561.245,71</w:t>
            </w:r>
          </w:p>
        </w:tc>
        <w:tc>
          <w:tcPr>
            <w:tcW w:w="1111" w:type="dxa"/>
            <w:noWrap/>
            <w:hideMark/>
          </w:tcPr>
          <w:p w:rsidR="007224BA" w:rsidRPr="00305431" w:rsidRDefault="007224BA"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0,00</w:t>
            </w:r>
          </w:p>
        </w:tc>
        <w:tc>
          <w:tcPr>
            <w:tcW w:w="1468" w:type="dxa"/>
            <w:noWrap/>
            <w:hideMark/>
          </w:tcPr>
          <w:p w:rsidR="007224BA" w:rsidRPr="00305431" w:rsidRDefault="007224BA"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561.245,71</w:t>
            </w:r>
          </w:p>
        </w:tc>
      </w:tr>
    </w:tbl>
    <w:p w:rsidR="00775561" w:rsidRDefault="00775561" w:rsidP="00305431">
      <w:pPr>
        <w:rPr>
          <w:rFonts w:ascii="Times New Roman" w:hAnsi="Times New Roman" w:cs="Times New Roman"/>
          <w:b/>
          <w:sz w:val="24"/>
          <w:szCs w:val="24"/>
        </w:rPr>
      </w:pPr>
    </w:p>
    <w:p w:rsidR="00424324" w:rsidRPr="00305431" w:rsidRDefault="00424324" w:rsidP="00305431">
      <w:pPr>
        <w:pStyle w:val="Odlomakpopisa"/>
        <w:numPr>
          <w:ilvl w:val="0"/>
          <w:numId w:val="31"/>
        </w:numPr>
        <w:jc w:val="both"/>
        <w:rPr>
          <w:rFonts w:ascii="Times New Roman" w:hAnsi="Times New Roman" w:cs="Times New Roman"/>
          <w:sz w:val="24"/>
          <w:szCs w:val="24"/>
        </w:rPr>
      </w:pPr>
      <w:r w:rsidRPr="00305431">
        <w:rPr>
          <w:rFonts w:ascii="Times New Roman" w:eastAsia="Times New Roman" w:hAnsi="Times New Roman" w:cs="Times New Roman"/>
          <w:b/>
          <w:sz w:val="24"/>
          <w:szCs w:val="24"/>
        </w:rPr>
        <w:t>HYPO-ALPE-ADRIA-BANK d.d.</w:t>
      </w:r>
      <w:r w:rsidR="00775561" w:rsidRPr="00305431">
        <w:rPr>
          <w:rFonts w:ascii="Times New Roman" w:eastAsia="Times New Roman" w:hAnsi="Times New Roman" w:cs="Times New Roman"/>
          <w:b/>
          <w:sz w:val="24"/>
          <w:szCs w:val="24"/>
        </w:rPr>
        <w:t xml:space="preserve">, Slavonska avenija </w:t>
      </w:r>
      <w:r w:rsidRPr="00305431">
        <w:rPr>
          <w:rFonts w:ascii="Times New Roman" w:eastAsia="Times New Roman" w:hAnsi="Times New Roman" w:cs="Times New Roman"/>
          <w:b/>
          <w:sz w:val="24"/>
          <w:szCs w:val="24"/>
        </w:rPr>
        <w:t>6</w:t>
      </w:r>
      <w:r w:rsidR="00775561" w:rsidRPr="00305431">
        <w:rPr>
          <w:rFonts w:ascii="Times New Roman" w:eastAsia="Times New Roman" w:hAnsi="Times New Roman" w:cs="Times New Roman"/>
          <w:b/>
          <w:sz w:val="24"/>
          <w:szCs w:val="24"/>
        </w:rPr>
        <w:t>, 10000 Zagreb,</w:t>
      </w:r>
      <w:r w:rsidR="0093052B" w:rsidRPr="00305431">
        <w:rPr>
          <w:rFonts w:ascii="Times New Roman" w:eastAsia="Times New Roman" w:hAnsi="Times New Roman" w:cs="Times New Roman"/>
          <w:b/>
          <w:sz w:val="24"/>
          <w:szCs w:val="24"/>
        </w:rPr>
        <w:t xml:space="preserve"> OIB: </w:t>
      </w:r>
      <w:r w:rsidRPr="00305431">
        <w:rPr>
          <w:rFonts w:ascii="Times New Roman" w:eastAsia="Times New Roman" w:hAnsi="Times New Roman" w:cs="Times New Roman"/>
          <w:b/>
          <w:sz w:val="24"/>
          <w:szCs w:val="24"/>
        </w:rPr>
        <w:t>14036333877</w:t>
      </w:r>
      <w:r w:rsidR="0093052B" w:rsidRPr="00305431">
        <w:rPr>
          <w:rFonts w:ascii="Times New Roman" w:eastAsia="Times New Roman" w:hAnsi="Times New Roman" w:cs="Times New Roman"/>
          <w:b/>
          <w:sz w:val="24"/>
          <w:szCs w:val="24"/>
        </w:rPr>
        <w:t>,</w:t>
      </w:r>
      <w:r w:rsidR="00775561" w:rsidRPr="00305431">
        <w:rPr>
          <w:rFonts w:ascii="Times New Roman" w:hAnsi="Times New Roman" w:cs="Times New Roman"/>
          <w:sz w:val="24"/>
          <w:szCs w:val="24"/>
        </w:rPr>
        <w:t xml:space="preserve"> utvrđeni iznos tražbine iznosi </w:t>
      </w:r>
      <w:r w:rsidRPr="00305431">
        <w:rPr>
          <w:rFonts w:ascii="Times New Roman" w:hAnsi="Times New Roman" w:cs="Times New Roman"/>
          <w:sz w:val="24"/>
          <w:szCs w:val="24"/>
        </w:rPr>
        <w:t>479.998,11</w:t>
      </w:r>
      <w:r w:rsidR="00775561" w:rsidRPr="00305431">
        <w:rPr>
          <w:rFonts w:ascii="Times New Roman" w:hAnsi="Times New Roman" w:cs="Times New Roman"/>
          <w:sz w:val="24"/>
          <w:szCs w:val="24"/>
        </w:rPr>
        <w:t xml:space="preserve"> kn. Predstečajni vjerovnik otpušta dužniku dio utvrđene tražbine, što iznosi </w:t>
      </w:r>
      <w:r w:rsidRPr="00305431">
        <w:rPr>
          <w:rFonts w:ascii="Times New Roman" w:hAnsi="Times New Roman" w:cs="Times New Roman"/>
          <w:sz w:val="24"/>
          <w:szCs w:val="24"/>
        </w:rPr>
        <w:t>0,00</w:t>
      </w:r>
      <w:r w:rsidR="00775561" w:rsidRPr="00305431">
        <w:rPr>
          <w:rFonts w:ascii="Times New Roman" w:hAnsi="Times New Roman" w:cs="Times New Roman"/>
          <w:sz w:val="24"/>
          <w:szCs w:val="24"/>
        </w:rPr>
        <w:t xml:space="preserve"> kn. Preostali iznos tražbine od </w:t>
      </w:r>
      <w:r w:rsidRPr="00305431">
        <w:rPr>
          <w:rFonts w:ascii="Times New Roman" w:hAnsi="Times New Roman" w:cs="Times New Roman"/>
          <w:sz w:val="24"/>
          <w:szCs w:val="24"/>
        </w:rPr>
        <w:t>479.998,11</w:t>
      </w:r>
      <w:r w:rsidR="00775561" w:rsidRPr="00305431">
        <w:rPr>
          <w:rFonts w:ascii="Times New Roman" w:hAnsi="Times New Roman" w:cs="Times New Roman"/>
          <w:sz w:val="24"/>
          <w:szCs w:val="24"/>
        </w:rPr>
        <w:t xml:space="preserve"> kn otplatiti će se </w:t>
      </w:r>
      <w:r w:rsidRPr="00305431">
        <w:rPr>
          <w:rFonts w:ascii="Times New Roman" w:hAnsi="Times New Roman" w:cs="Times New Roman"/>
          <w:sz w:val="24"/>
          <w:szCs w:val="24"/>
        </w:rPr>
        <w:t xml:space="preserve">sukladno Ugovorima, navedenim u nastavku </w:t>
      </w:r>
      <w:r w:rsidR="004F7A8B" w:rsidRPr="00305431">
        <w:rPr>
          <w:rFonts w:ascii="Times New Roman" w:hAnsi="Times New Roman" w:cs="Times New Roman"/>
          <w:sz w:val="24"/>
          <w:szCs w:val="24"/>
        </w:rPr>
        <w:t xml:space="preserve">koji su još </w:t>
      </w:r>
      <w:r w:rsidR="004F7A8B" w:rsidRPr="00305431">
        <w:rPr>
          <w:rFonts w:ascii="Times New Roman" w:hAnsi="Times New Roman" w:cs="Times New Roman"/>
          <w:sz w:val="24"/>
          <w:szCs w:val="24"/>
        </w:rPr>
        <w:lastRenderedPageBreak/>
        <w:t xml:space="preserve">uvijek na snazi, </w:t>
      </w:r>
      <w:r w:rsidRPr="00305431">
        <w:rPr>
          <w:rFonts w:ascii="Times New Roman" w:hAnsi="Times New Roman" w:cs="Times New Roman"/>
          <w:sz w:val="24"/>
          <w:szCs w:val="24"/>
        </w:rPr>
        <w:t>bez ikakvih izmjena u roku od 30 dana od donošenja pravomoćnog Rješenja Trgovačkog suda o sklopljenoj nagodbi. Preslike navedenih Ugovora nalaze se u Prilogu broj 1., Pijedloga za Trgovački sud.</w:t>
      </w:r>
    </w:p>
    <w:p w:rsidR="00424324" w:rsidRPr="00305431" w:rsidRDefault="00424324" w:rsidP="00305431">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Obveza iznosi iznosi 479.998,11 kn, i to s osnove:</w:t>
      </w:r>
    </w:p>
    <w:p w:rsidR="00424324" w:rsidRPr="00305431" w:rsidRDefault="00424324" w:rsidP="00305431">
      <w:pPr>
        <w:pStyle w:val="Odlomakpopisa"/>
        <w:ind w:left="1080"/>
        <w:jc w:val="both"/>
        <w:rPr>
          <w:rFonts w:ascii="Times New Roman" w:hAnsi="Times New Roman" w:cs="Times New Roman"/>
          <w:sz w:val="24"/>
          <w:szCs w:val="24"/>
        </w:rPr>
      </w:pPr>
      <w:r w:rsidRPr="00305431">
        <w:rPr>
          <w:rFonts w:ascii="Times New Roman" w:hAnsi="Times New Roman" w:cs="Times New Roman"/>
          <w:sz w:val="24"/>
          <w:szCs w:val="24"/>
        </w:rPr>
        <w:t>*Ugovora o kreditu broj: 455-51013598 = tražbina u ukupnom iznosu od 24.935,85 HRK</w:t>
      </w:r>
    </w:p>
    <w:p w:rsidR="00424324" w:rsidRPr="00305431" w:rsidRDefault="00424324" w:rsidP="00305431">
      <w:pPr>
        <w:pStyle w:val="Odlomakpopisa"/>
        <w:ind w:left="1080"/>
        <w:jc w:val="both"/>
        <w:rPr>
          <w:rFonts w:ascii="Times New Roman" w:hAnsi="Times New Roman" w:cs="Times New Roman"/>
          <w:sz w:val="24"/>
          <w:szCs w:val="24"/>
        </w:rPr>
      </w:pPr>
      <w:r w:rsidRPr="00305431">
        <w:rPr>
          <w:rFonts w:ascii="Times New Roman" w:hAnsi="Times New Roman" w:cs="Times New Roman"/>
          <w:sz w:val="24"/>
          <w:szCs w:val="24"/>
        </w:rPr>
        <w:t>*Ugovora o kreditu broj: 455-51014717 sa Sporazumom o osiguranju novčane tražbine i Aneksom ugovora br.: 1 uz taj Ugovor = tražbina u iznosu od 455.062,13 HRk</w:t>
      </w:r>
    </w:p>
    <w:p w:rsidR="00305431" w:rsidRPr="00DD1A1C" w:rsidRDefault="00424324" w:rsidP="00DD1A1C">
      <w:pPr>
        <w:pStyle w:val="Odlomakpopisa"/>
        <w:ind w:left="1080"/>
        <w:jc w:val="both"/>
        <w:rPr>
          <w:rFonts w:ascii="Times New Roman" w:hAnsi="Times New Roman" w:cs="Times New Roman"/>
          <w:sz w:val="24"/>
          <w:szCs w:val="24"/>
        </w:rPr>
      </w:pPr>
      <w:r w:rsidRPr="00305431">
        <w:rPr>
          <w:rFonts w:ascii="Times New Roman" w:hAnsi="Times New Roman" w:cs="Times New Roman"/>
          <w:sz w:val="24"/>
          <w:szCs w:val="24"/>
        </w:rPr>
        <w:t>*Ugovora o izdavanju i korištenju Visa Business platne kartice broj 455-7/V/2011 = u iznosu od 0,13 HRK.</w:t>
      </w:r>
    </w:p>
    <w:p w:rsidR="00941705" w:rsidRPr="00305431" w:rsidRDefault="00775561" w:rsidP="00305431">
      <w:pPr>
        <w:pStyle w:val="Odlomakpopisa"/>
        <w:numPr>
          <w:ilvl w:val="0"/>
          <w:numId w:val="31"/>
        </w:numPr>
        <w:jc w:val="both"/>
        <w:rPr>
          <w:rFonts w:ascii="Times New Roman" w:hAnsi="Times New Roman" w:cs="Times New Roman"/>
          <w:sz w:val="24"/>
          <w:szCs w:val="24"/>
        </w:rPr>
      </w:pPr>
      <w:r w:rsidRPr="00305431">
        <w:rPr>
          <w:rFonts w:ascii="Times New Roman" w:hAnsi="Times New Roman" w:cs="Times New Roman"/>
          <w:sz w:val="24"/>
          <w:szCs w:val="24"/>
        </w:rPr>
        <w:t xml:space="preserve"> </w:t>
      </w:r>
      <w:r w:rsidR="004F7A8B" w:rsidRPr="00305431">
        <w:rPr>
          <w:rFonts w:ascii="Times New Roman" w:eastAsia="Times New Roman" w:hAnsi="Times New Roman" w:cs="Times New Roman"/>
          <w:b/>
          <w:sz w:val="24"/>
          <w:szCs w:val="24"/>
        </w:rPr>
        <w:t>UniCredit Leasing Croatia d.o.o., Heinzelova 33</w:t>
      </w:r>
      <w:r w:rsidR="0093052B" w:rsidRPr="00305431">
        <w:rPr>
          <w:rFonts w:ascii="Times New Roman" w:eastAsia="Times New Roman" w:hAnsi="Times New Roman" w:cs="Times New Roman"/>
          <w:b/>
          <w:sz w:val="24"/>
          <w:szCs w:val="24"/>
        </w:rPr>
        <w:t xml:space="preserve">, 10000 Zagreb, OIB: </w:t>
      </w:r>
      <w:r w:rsidR="004F7A8B" w:rsidRPr="00305431">
        <w:rPr>
          <w:rFonts w:ascii="Times New Roman" w:eastAsia="Times New Roman" w:hAnsi="Times New Roman" w:cs="Times New Roman"/>
          <w:b/>
          <w:sz w:val="24"/>
          <w:szCs w:val="24"/>
        </w:rPr>
        <w:t>18736141210</w:t>
      </w:r>
      <w:r w:rsidR="0093052B" w:rsidRPr="00305431">
        <w:rPr>
          <w:rFonts w:ascii="Times New Roman" w:eastAsia="Times New Roman" w:hAnsi="Times New Roman" w:cs="Times New Roman"/>
          <w:b/>
          <w:sz w:val="24"/>
          <w:szCs w:val="24"/>
        </w:rPr>
        <w:t xml:space="preserve">, </w:t>
      </w:r>
      <w:r w:rsidR="0093052B" w:rsidRPr="00305431">
        <w:rPr>
          <w:rFonts w:ascii="Times New Roman" w:hAnsi="Times New Roman" w:cs="Times New Roman"/>
          <w:sz w:val="24"/>
          <w:szCs w:val="24"/>
        </w:rPr>
        <w:t xml:space="preserve">utvrđeni iznos tražbine iznosi </w:t>
      </w:r>
      <w:r w:rsidR="004F7A8B" w:rsidRPr="00305431">
        <w:rPr>
          <w:rFonts w:ascii="Times New Roman" w:eastAsia="Times New Roman" w:hAnsi="Times New Roman" w:cs="Times New Roman"/>
          <w:color w:val="000000"/>
          <w:sz w:val="24"/>
          <w:szCs w:val="24"/>
        </w:rPr>
        <w:t>26.717,83</w:t>
      </w:r>
      <w:r w:rsidR="0093052B" w:rsidRPr="00305431">
        <w:rPr>
          <w:rFonts w:ascii="Times New Roman" w:hAnsi="Times New Roman" w:cs="Times New Roman"/>
          <w:sz w:val="24"/>
          <w:szCs w:val="24"/>
        </w:rPr>
        <w:t xml:space="preserve"> kn</w:t>
      </w:r>
      <w:r w:rsidR="004F7A8B" w:rsidRPr="00305431">
        <w:rPr>
          <w:rFonts w:ascii="Times New Roman" w:hAnsi="Times New Roman" w:cs="Times New Roman"/>
          <w:sz w:val="24"/>
          <w:szCs w:val="24"/>
        </w:rPr>
        <w:t>, na</w:t>
      </w:r>
      <w:r w:rsidR="00941705" w:rsidRPr="00305431">
        <w:rPr>
          <w:rFonts w:ascii="Times New Roman" w:hAnsi="Times New Roman" w:cs="Times New Roman"/>
          <w:sz w:val="24"/>
          <w:szCs w:val="24"/>
        </w:rPr>
        <w:t>v</w:t>
      </w:r>
      <w:r w:rsidR="004F7A8B" w:rsidRPr="00305431">
        <w:rPr>
          <w:rFonts w:ascii="Times New Roman" w:hAnsi="Times New Roman" w:cs="Times New Roman"/>
          <w:sz w:val="24"/>
          <w:szCs w:val="24"/>
        </w:rPr>
        <w:t>edeni iznos nastao je s osnove s osnove Ugovora o Leasingu broj: 02537/ZR</w:t>
      </w:r>
      <w:r w:rsidR="0093052B" w:rsidRPr="00305431">
        <w:rPr>
          <w:rFonts w:ascii="Times New Roman" w:hAnsi="Times New Roman" w:cs="Times New Roman"/>
          <w:sz w:val="24"/>
          <w:szCs w:val="24"/>
        </w:rPr>
        <w:t xml:space="preserve">. Predstečajni vjerovnik otpušta dužniku dio utvrđene tražbine, što iznosi </w:t>
      </w:r>
      <w:r w:rsidR="004F7A8B" w:rsidRPr="00305431">
        <w:rPr>
          <w:rFonts w:ascii="Times New Roman" w:hAnsi="Times New Roman" w:cs="Times New Roman"/>
          <w:sz w:val="24"/>
          <w:szCs w:val="24"/>
        </w:rPr>
        <w:t>0,00</w:t>
      </w:r>
      <w:r w:rsidR="0093052B" w:rsidRPr="00305431">
        <w:rPr>
          <w:rFonts w:ascii="Times New Roman" w:hAnsi="Times New Roman" w:cs="Times New Roman"/>
          <w:sz w:val="24"/>
          <w:szCs w:val="24"/>
        </w:rPr>
        <w:t xml:space="preserve"> kn. Preostali iznos tražbine od </w:t>
      </w:r>
      <w:r w:rsidR="004F7A8B" w:rsidRPr="00305431">
        <w:rPr>
          <w:rFonts w:ascii="Times New Roman" w:eastAsia="Times New Roman" w:hAnsi="Times New Roman" w:cs="Times New Roman"/>
          <w:color w:val="000000"/>
          <w:sz w:val="24"/>
          <w:szCs w:val="24"/>
        </w:rPr>
        <w:t>26.717,83</w:t>
      </w:r>
      <w:r w:rsidR="0093052B" w:rsidRPr="00305431">
        <w:rPr>
          <w:rFonts w:ascii="Times New Roman" w:hAnsi="Times New Roman" w:cs="Times New Roman"/>
          <w:sz w:val="24"/>
          <w:szCs w:val="24"/>
        </w:rPr>
        <w:t xml:space="preserve"> kn otplatiti će se</w:t>
      </w:r>
      <w:r w:rsidRPr="00305431">
        <w:rPr>
          <w:rFonts w:ascii="Times New Roman" w:hAnsi="Times New Roman" w:cs="Times New Roman"/>
          <w:sz w:val="24"/>
          <w:szCs w:val="24"/>
        </w:rPr>
        <w:t xml:space="preserve"> </w:t>
      </w:r>
      <w:r w:rsidR="00941705" w:rsidRPr="00305431">
        <w:rPr>
          <w:rFonts w:ascii="Times New Roman" w:hAnsi="Times New Roman" w:cs="Times New Roman"/>
          <w:sz w:val="24"/>
          <w:szCs w:val="24"/>
        </w:rPr>
        <w:t>sukladno prethodno navedenom Ugovoru koji je još uvijek na snazi, bez ikakvih izmjena</w:t>
      </w:r>
      <w:r w:rsidRPr="00305431">
        <w:rPr>
          <w:rFonts w:ascii="Times New Roman" w:hAnsi="Times New Roman" w:cs="Times New Roman"/>
          <w:sz w:val="24"/>
          <w:szCs w:val="24"/>
        </w:rPr>
        <w:t xml:space="preserve"> u roku od 30 dana od donošenja pravomoćnog Rješenja Trgovačkog suda o sklopljenoj nagodbi.</w:t>
      </w:r>
      <w:r w:rsidR="00941705" w:rsidRPr="00305431">
        <w:rPr>
          <w:rFonts w:ascii="Times New Roman" w:hAnsi="Times New Roman" w:cs="Times New Roman"/>
          <w:sz w:val="24"/>
          <w:szCs w:val="24"/>
        </w:rPr>
        <w:t xml:space="preserve"> Preslika navedenog Ugovora nalazi se u Prilogu broj 2., Pijedloga za Trgovački sud.</w:t>
      </w:r>
    </w:p>
    <w:p w:rsidR="00941705" w:rsidRPr="00305431" w:rsidRDefault="004F7A8B" w:rsidP="00305431">
      <w:pPr>
        <w:pStyle w:val="Odlomakpopisa"/>
        <w:numPr>
          <w:ilvl w:val="0"/>
          <w:numId w:val="31"/>
        </w:numPr>
        <w:jc w:val="both"/>
        <w:rPr>
          <w:rFonts w:ascii="Times New Roman" w:hAnsi="Times New Roman" w:cs="Times New Roman"/>
          <w:sz w:val="24"/>
          <w:szCs w:val="24"/>
        </w:rPr>
      </w:pPr>
      <w:r w:rsidRPr="00305431">
        <w:rPr>
          <w:rFonts w:ascii="Times New Roman" w:eastAsia="Times New Roman" w:hAnsi="Times New Roman" w:cs="Times New Roman"/>
          <w:b/>
          <w:sz w:val="24"/>
          <w:szCs w:val="24"/>
        </w:rPr>
        <w:t xml:space="preserve">Zagrebačka banka d.d., Trg bana J. Jelačića 10, 10000 Zagreb, OIB: 92963223473, </w:t>
      </w:r>
      <w:r w:rsidRPr="00305431">
        <w:rPr>
          <w:rFonts w:ascii="Times New Roman" w:hAnsi="Times New Roman" w:cs="Times New Roman"/>
          <w:sz w:val="24"/>
          <w:szCs w:val="24"/>
        </w:rPr>
        <w:t xml:space="preserve">utvrđeni iznos tražbine iznosi </w:t>
      </w:r>
      <w:r w:rsidR="00941705" w:rsidRPr="00305431">
        <w:rPr>
          <w:rFonts w:ascii="Times New Roman" w:hAnsi="Times New Roman" w:cs="Times New Roman"/>
          <w:sz w:val="24"/>
          <w:szCs w:val="24"/>
        </w:rPr>
        <w:t>54.529,77</w:t>
      </w:r>
      <w:r w:rsidRPr="00305431">
        <w:rPr>
          <w:rFonts w:ascii="Times New Roman" w:hAnsi="Times New Roman" w:cs="Times New Roman"/>
          <w:sz w:val="24"/>
          <w:szCs w:val="24"/>
        </w:rPr>
        <w:t xml:space="preserve"> kn</w:t>
      </w:r>
      <w:r w:rsidR="00941705" w:rsidRPr="00305431">
        <w:rPr>
          <w:rFonts w:ascii="Times New Roman" w:hAnsi="Times New Roman" w:cs="Times New Roman"/>
          <w:sz w:val="24"/>
          <w:szCs w:val="24"/>
        </w:rPr>
        <w:t xml:space="preserve">, navedeni iznos nastao je s osnove s osnove: </w:t>
      </w:r>
    </w:p>
    <w:p w:rsidR="00941705" w:rsidRPr="00305431" w:rsidRDefault="00941705" w:rsidP="00305431">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*Ugovora o kratkoročnom mikrokreditu  broj ugovora: 3233081150, partija 5701064658 od 08.08.2013.g. u iznosu od 53.478,70 HRK.</w:t>
      </w:r>
    </w:p>
    <w:p w:rsidR="00941705" w:rsidRPr="00305431" w:rsidRDefault="00941705" w:rsidP="00305431">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*Temeljem naknada za ostale bankarske usluge u iznosu od 1.051,07 HRK.</w:t>
      </w:r>
    </w:p>
    <w:p w:rsidR="0093052B" w:rsidRPr="00DD1A1C" w:rsidRDefault="004F7A8B" w:rsidP="00DD1A1C">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 xml:space="preserve">Predstečajni vjerovnik otpušta dužniku dio utvrđene tražbine, što iznosi </w:t>
      </w:r>
      <w:r w:rsidR="00941705" w:rsidRPr="00305431">
        <w:rPr>
          <w:rFonts w:ascii="Times New Roman" w:hAnsi="Times New Roman" w:cs="Times New Roman"/>
          <w:sz w:val="24"/>
          <w:szCs w:val="24"/>
        </w:rPr>
        <w:t>0,00</w:t>
      </w:r>
      <w:r w:rsidRPr="00305431">
        <w:rPr>
          <w:rFonts w:ascii="Times New Roman" w:hAnsi="Times New Roman" w:cs="Times New Roman"/>
          <w:sz w:val="24"/>
          <w:szCs w:val="24"/>
        </w:rPr>
        <w:t xml:space="preserve"> kn. Preostali iznos tražbine od </w:t>
      </w:r>
      <w:r w:rsidR="00941705" w:rsidRPr="00305431">
        <w:rPr>
          <w:rFonts w:ascii="Times New Roman" w:hAnsi="Times New Roman" w:cs="Times New Roman"/>
          <w:sz w:val="24"/>
          <w:szCs w:val="24"/>
        </w:rPr>
        <w:t>54.529,77</w:t>
      </w:r>
      <w:r w:rsidRPr="00305431">
        <w:rPr>
          <w:rFonts w:ascii="Times New Roman" w:hAnsi="Times New Roman" w:cs="Times New Roman"/>
          <w:sz w:val="24"/>
          <w:szCs w:val="24"/>
        </w:rPr>
        <w:t xml:space="preserve"> kn otplatiti </w:t>
      </w:r>
      <w:r w:rsidR="00941705" w:rsidRPr="00305431">
        <w:rPr>
          <w:rFonts w:ascii="Times New Roman" w:hAnsi="Times New Roman" w:cs="Times New Roman"/>
          <w:sz w:val="24"/>
          <w:szCs w:val="24"/>
        </w:rPr>
        <w:t>sukladno prethodno navedenom Ugovoru koji je još uvijek na snazi, bez ikakvih izmjena u roku od 30 dana od donošenja pravomoćnog Rješenja Trgovačkog suda o sklopljenoj nagodbi. Preslika navedenog Ugovora nalazi se u Prilogu broj 3., Pijedloga za Trgovački sud.</w:t>
      </w:r>
    </w:p>
    <w:p w:rsidR="0093052B" w:rsidRPr="00305431" w:rsidRDefault="00E3770F" w:rsidP="00DD1A1C">
      <w:pPr>
        <w:pBdr>
          <w:bottom w:val="single" w:sz="4" w:space="1" w:color="auto"/>
        </w:pBdr>
        <w:jc w:val="both"/>
        <w:rPr>
          <w:rFonts w:ascii="Times New Roman" w:hAnsi="Times New Roman" w:cs="Times New Roman"/>
          <w:b/>
          <w:sz w:val="26"/>
          <w:szCs w:val="26"/>
        </w:rPr>
      </w:pPr>
      <w:r w:rsidRPr="00305431">
        <w:rPr>
          <w:rFonts w:ascii="Times New Roman" w:hAnsi="Times New Roman" w:cs="Times New Roman"/>
          <w:b/>
          <w:sz w:val="26"/>
          <w:szCs w:val="26"/>
        </w:rPr>
        <w:t>III.GRUPA: OSTALI VJEROVNICI</w:t>
      </w:r>
    </w:p>
    <w:p w:rsidR="00941705" w:rsidRPr="00DD1A1C" w:rsidRDefault="0093052B" w:rsidP="00E3770F">
      <w:pPr>
        <w:rPr>
          <w:rFonts w:ascii="Times New Roman" w:hAnsi="Times New Roman" w:cs="Times New Roman"/>
          <w:b/>
          <w:sz w:val="24"/>
          <w:szCs w:val="24"/>
        </w:rPr>
      </w:pPr>
      <w:r w:rsidRPr="00305431">
        <w:rPr>
          <w:rFonts w:ascii="Times New Roman" w:hAnsi="Times New Roman" w:cs="Times New Roman"/>
          <w:b/>
          <w:sz w:val="24"/>
          <w:szCs w:val="24"/>
        </w:rPr>
        <w:t xml:space="preserve">Dužnik </w:t>
      </w:r>
      <w:r w:rsidR="00941705" w:rsidRPr="00305431">
        <w:rPr>
          <w:rFonts w:ascii="Times New Roman" w:hAnsi="Times New Roman" w:cs="Times New Roman"/>
          <w:b/>
          <w:sz w:val="24"/>
          <w:szCs w:val="24"/>
        </w:rPr>
        <w:t>„GRANIT“ graditeljski i keramičarsko-tracerski obrt, Vl. Stjepan Grgec</w:t>
      </w:r>
      <w:r w:rsidRPr="00305431">
        <w:rPr>
          <w:rFonts w:ascii="Times New Roman" w:hAnsi="Times New Roman" w:cs="Times New Roman"/>
          <w:b/>
          <w:sz w:val="24"/>
          <w:szCs w:val="24"/>
        </w:rPr>
        <w:t xml:space="preserve"> obvezuje se namiriti:</w:t>
      </w:r>
    </w:p>
    <w:tbl>
      <w:tblPr>
        <w:tblStyle w:val="Reetkatablice"/>
        <w:tblW w:w="9625" w:type="dxa"/>
        <w:tblLook w:val="04A0" w:firstRow="1" w:lastRow="0" w:firstColumn="1" w:lastColumn="0" w:noHBand="0" w:noVBand="1"/>
      </w:tblPr>
      <w:tblGrid>
        <w:gridCol w:w="639"/>
        <w:gridCol w:w="1455"/>
        <w:gridCol w:w="3676"/>
        <w:gridCol w:w="1261"/>
        <w:gridCol w:w="1133"/>
        <w:gridCol w:w="1497"/>
      </w:tblGrid>
      <w:tr w:rsidR="00941705" w:rsidRPr="00305431" w:rsidTr="00DD1A1C">
        <w:trPr>
          <w:trHeight w:val="178"/>
        </w:trPr>
        <w:tc>
          <w:tcPr>
            <w:tcW w:w="603" w:type="dxa"/>
            <w:noWrap/>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RBR</w:t>
            </w:r>
          </w:p>
        </w:tc>
        <w:tc>
          <w:tcPr>
            <w:tcW w:w="1455" w:type="dxa"/>
            <w:noWrap/>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OIB</w:t>
            </w:r>
          </w:p>
        </w:tc>
        <w:tc>
          <w:tcPr>
            <w:tcW w:w="3676" w:type="dxa"/>
            <w:noWrap/>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NAZIV VJEROVNIKA</w:t>
            </w:r>
          </w:p>
        </w:tc>
        <w:tc>
          <w:tcPr>
            <w:tcW w:w="1261" w:type="dxa"/>
            <w:noWrap/>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IZNOS</w:t>
            </w:r>
          </w:p>
        </w:tc>
        <w:tc>
          <w:tcPr>
            <w:tcW w:w="1133" w:type="dxa"/>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OTPIS  KAMATA</w:t>
            </w:r>
          </w:p>
        </w:tc>
        <w:tc>
          <w:tcPr>
            <w:tcW w:w="1497" w:type="dxa"/>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OSTAJE ZA OTPLATITI</w:t>
            </w:r>
          </w:p>
        </w:tc>
      </w:tr>
      <w:tr w:rsidR="00941705" w:rsidRPr="00305431" w:rsidTr="00DD1A1C">
        <w:trPr>
          <w:trHeight w:val="426"/>
        </w:trPr>
        <w:tc>
          <w:tcPr>
            <w:tcW w:w="603" w:type="dxa"/>
            <w:noWrap/>
            <w:hideMark/>
          </w:tcPr>
          <w:p w:rsidR="00941705" w:rsidRPr="00305431" w:rsidRDefault="00941705"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w:t>
            </w:r>
          </w:p>
        </w:tc>
        <w:tc>
          <w:tcPr>
            <w:tcW w:w="1455" w:type="dxa"/>
            <w:noWrap/>
            <w:hideMark/>
          </w:tcPr>
          <w:p w:rsidR="00941705" w:rsidRPr="00305431" w:rsidRDefault="00941705"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53239596953</w:t>
            </w:r>
          </w:p>
        </w:tc>
        <w:tc>
          <w:tcPr>
            <w:tcW w:w="3676" w:type="dxa"/>
            <w:noWrap/>
            <w:hideMark/>
          </w:tcPr>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KEMENOVIĆ d.o.o.</w:t>
            </w:r>
          </w:p>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Franje Puškarića 104/a, 10 000 Zagreb</w:t>
            </w:r>
          </w:p>
        </w:tc>
        <w:tc>
          <w:tcPr>
            <w:tcW w:w="1261" w:type="dxa"/>
            <w:noWrap/>
            <w:hideMark/>
          </w:tcPr>
          <w:p w:rsidR="00941705" w:rsidRPr="00305431" w:rsidRDefault="00941705"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7.396,34</w:t>
            </w:r>
          </w:p>
        </w:tc>
        <w:tc>
          <w:tcPr>
            <w:tcW w:w="1133"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1.355,73</w:t>
            </w:r>
          </w:p>
        </w:tc>
        <w:tc>
          <w:tcPr>
            <w:tcW w:w="1497"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6.040,61</w:t>
            </w:r>
          </w:p>
        </w:tc>
      </w:tr>
      <w:tr w:rsidR="00941705" w:rsidRPr="00305431" w:rsidTr="00DD1A1C">
        <w:trPr>
          <w:trHeight w:val="376"/>
        </w:trPr>
        <w:tc>
          <w:tcPr>
            <w:tcW w:w="603" w:type="dxa"/>
            <w:noWrap/>
            <w:hideMark/>
          </w:tcPr>
          <w:p w:rsidR="00941705" w:rsidRPr="00305431" w:rsidRDefault="00941705"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2</w:t>
            </w:r>
          </w:p>
        </w:tc>
        <w:tc>
          <w:tcPr>
            <w:tcW w:w="1455" w:type="dxa"/>
            <w:noWrap/>
            <w:hideMark/>
          </w:tcPr>
          <w:p w:rsidR="00941705" w:rsidRPr="00305431" w:rsidRDefault="00941705"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97308715020</w:t>
            </w:r>
          </w:p>
        </w:tc>
        <w:tc>
          <w:tcPr>
            <w:tcW w:w="3676" w:type="dxa"/>
            <w:noWrap/>
            <w:hideMark/>
          </w:tcPr>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LORENČIĆ-CROATIA d.o.o.</w:t>
            </w:r>
          </w:p>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Bani 96, 10 010 Buzin</w:t>
            </w:r>
          </w:p>
        </w:tc>
        <w:tc>
          <w:tcPr>
            <w:tcW w:w="1261" w:type="dxa"/>
            <w:noWrap/>
            <w:hideMark/>
          </w:tcPr>
          <w:p w:rsidR="00941705" w:rsidRPr="00305431" w:rsidRDefault="00941705"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4.529,08</w:t>
            </w:r>
          </w:p>
        </w:tc>
        <w:tc>
          <w:tcPr>
            <w:tcW w:w="1133"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0,00</w:t>
            </w:r>
          </w:p>
        </w:tc>
        <w:tc>
          <w:tcPr>
            <w:tcW w:w="1497"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4.529,08</w:t>
            </w:r>
          </w:p>
        </w:tc>
      </w:tr>
      <w:tr w:rsidR="00941705" w:rsidRPr="00305431" w:rsidTr="00DD1A1C">
        <w:trPr>
          <w:trHeight w:val="198"/>
        </w:trPr>
        <w:tc>
          <w:tcPr>
            <w:tcW w:w="603" w:type="dxa"/>
            <w:noWrap/>
            <w:hideMark/>
          </w:tcPr>
          <w:p w:rsidR="00941705" w:rsidRPr="00305431" w:rsidRDefault="00941705" w:rsidP="00A40D36">
            <w:pPr>
              <w:jc w:val="center"/>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3</w:t>
            </w:r>
          </w:p>
        </w:tc>
        <w:tc>
          <w:tcPr>
            <w:tcW w:w="1455" w:type="dxa"/>
            <w:noWrap/>
            <w:hideMark/>
          </w:tcPr>
          <w:p w:rsidR="00941705" w:rsidRPr="00305431" w:rsidRDefault="00941705"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72345536654</w:t>
            </w:r>
          </w:p>
        </w:tc>
        <w:tc>
          <w:tcPr>
            <w:tcW w:w="3676" w:type="dxa"/>
            <w:noWrap/>
            <w:hideMark/>
          </w:tcPr>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Žarkovo d.o.o.</w:t>
            </w:r>
          </w:p>
          <w:p w:rsidR="00941705" w:rsidRPr="00305431" w:rsidRDefault="00941705"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Petra Svačića 56, 43 280 Garešnica</w:t>
            </w:r>
          </w:p>
        </w:tc>
        <w:tc>
          <w:tcPr>
            <w:tcW w:w="1261" w:type="dxa"/>
            <w:noWrap/>
            <w:hideMark/>
          </w:tcPr>
          <w:p w:rsidR="00941705" w:rsidRPr="00305431" w:rsidRDefault="00941705"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47.935,62</w:t>
            </w:r>
          </w:p>
        </w:tc>
        <w:tc>
          <w:tcPr>
            <w:tcW w:w="1133"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1.051,07</w:t>
            </w:r>
          </w:p>
        </w:tc>
        <w:tc>
          <w:tcPr>
            <w:tcW w:w="1497" w:type="dxa"/>
            <w:noWrap/>
            <w:hideMark/>
          </w:tcPr>
          <w:p w:rsidR="00941705" w:rsidRPr="00305431" w:rsidRDefault="00941705" w:rsidP="00A40D36">
            <w:pPr>
              <w:jc w:val="right"/>
              <w:rPr>
                <w:rFonts w:ascii="Times New Roman" w:eastAsia="Times New Roman" w:hAnsi="Times New Roman" w:cs="Times New Roman"/>
                <w:color w:val="000000"/>
                <w:sz w:val="20"/>
                <w:szCs w:val="20"/>
              </w:rPr>
            </w:pPr>
            <w:r w:rsidRPr="00305431">
              <w:rPr>
                <w:rFonts w:ascii="Times New Roman" w:eastAsia="Times New Roman" w:hAnsi="Times New Roman" w:cs="Times New Roman"/>
                <w:color w:val="000000"/>
                <w:sz w:val="20"/>
                <w:szCs w:val="20"/>
              </w:rPr>
              <w:t>46.884,55</w:t>
            </w:r>
          </w:p>
        </w:tc>
      </w:tr>
      <w:tr w:rsidR="00941705" w:rsidRPr="00305431" w:rsidTr="00DD1A1C">
        <w:trPr>
          <w:trHeight w:val="613"/>
        </w:trPr>
        <w:tc>
          <w:tcPr>
            <w:tcW w:w="5734" w:type="dxa"/>
            <w:gridSpan w:val="3"/>
            <w:noWrap/>
            <w:hideMark/>
          </w:tcPr>
          <w:p w:rsidR="00941705" w:rsidRPr="00305431" w:rsidRDefault="00941705" w:rsidP="00A40D36">
            <w:pPr>
              <w:jc w:val="center"/>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UKUPNO:</w:t>
            </w:r>
          </w:p>
        </w:tc>
        <w:tc>
          <w:tcPr>
            <w:tcW w:w="1261" w:type="dxa"/>
            <w:noWrap/>
            <w:hideMark/>
          </w:tcPr>
          <w:p w:rsidR="00941705" w:rsidRPr="00305431" w:rsidRDefault="00941705"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59.861,04</w:t>
            </w:r>
          </w:p>
        </w:tc>
        <w:tc>
          <w:tcPr>
            <w:tcW w:w="1133" w:type="dxa"/>
            <w:noWrap/>
            <w:hideMark/>
          </w:tcPr>
          <w:p w:rsidR="00941705" w:rsidRPr="00305431" w:rsidRDefault="00941705"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2.406,80</w:t>
            </w:r>
          </w:p>
        </w:tc>
        <w:tc>
          <w:tcPr>
            <w:tcW w:w="1497" w:type="dxa"/>
            <w:noWrap/>
            <w:hideMark/>
          </w:tcPr>
          <w:p w:rsidR="00941705" w:rsidRPr="00305431" w:rsidRDefault="00941705" w:rsidP="00A40D36">
            <w:pPr>
              <w:jc w:val="right"/>
              <w:rPr>
                <w:rFonts w:ascii="Times New Roman" w:eastAsia="Times New Roman" w:hAnsi="Times New Roman" w:cs="Times New Roman"/>
                <w:b/>
                <w:bCs/>
                <w:color w:val="000000"/>
                <w:sz w:val="20"/>
                <w:szCs w:val="20"/>
              </w:rPr>
            </w:pPr>
            <w:r w:rsidRPr="00305431">
              <w:rPr>
                <w:rFonts w:ascii="Times New Roman" w:eastAsia="Times New Roman" w:hAnsi="Times New Roman" w:cs="Times New Roman"/>
                <w:b/>
                <w:bCs/>
                <w:color w:val="000000"/>
                <w:sz w:val="20"/>
                <w:szCs w:val="20"/>
              </w:rPr>
              <w:t>57.454,24</w:t>
            </w:r>
          </w:p>
        </w:tc>
      </w:tr>
    </w:tbl>
    <w:p w:rsidR="00560E53" w:rsidRPr="00305431" w:rsidRDefault="00560E53" w:rsidP="00E3770F">
      <w:pPr>
        <w:rPr>
          <w:rFonts w:ascii="Times New Roman" w:hAnsi="Times New Roman" w:cs="Times New Roman"/>
          <w:b/>
          <w:sz w:val="26"/>
          <w:szCs w:val="26"/>
        </w:rPr>
      </w:pPr>
    </w:p>
    <w:p w:rsidR="00A1693B" w:rsidRPr="00305431" w:rsidRDefault="00A40D36" w:rsidP="00A40D36">
      <w:pPr>
        <w:pStyle w:val="Odlomakpopisa"/>
        <w:numPr>
          <w:ilvl w:val="0"/>
          <w:numId w:val="11"/>
        </w:numPr>
        <w:spacing w:after="0"/>
        <w:jc w:val="both"/>
        <w:rPr>
          <w:rFonts w:ascii="Times New Roman" w:eastAsia="Times New Roman" w:hAnsi="Times New Roman" w:cs="Times New Roman"/>
          <w:sz w:val="24"/>
          <w:szCs w:val="24"/>
        </w:rPr>
      </w:pPr>
      <w:r w:rsidRPr="00305431">
        <w:rPr>
          <w:rFonts w:ascii="Times New Roman" w:eastAsia="Times New Roman" w:hAnsi="Times New Roman" w:cs="Times New Roman"/>
          <w:b/>
          <w:sz w:val="24"/>
          <w:szCs w:val="24"/>
        </w:rPr>
        <w:lastRenderedPageBreak/>
        <w:t>KEMENOVIĆ d.o.o.</w:t>
      </w:r>
      <w:r w:rsidR="00171CEC" w:rsidRPr="00305431">
        <w:rPr>
          <w:rFonts w:ascii="Times New Roman" w:eastAsia="Times New Roman" w:hAnsi="Times New Roman" w:cs="Times New Roman"/>
          <w:b/>
          <w:color w:val="000000"/>
          <w:sz w:val="24"/>
          <w:szCs w:val="24"/>
        </w:rPr>
        <w:t xml:space="preserve">, </w:t>
      </w:r>
      <w:r w:rsidRPr="00305431">
        <w:rPr>
          <w:rFonts w:ascii="Times New Roman" w:eastAsia="Times New Roman" w:hAnsi="Times New Roman" w:cs="Times New Roman"/>
          <w:b/>
          <w:sz w:val="24"/>
          <w:szCs w:val="24"/>
        </w:rPr>
        <w:t>Franje Puškarića 104/a, 10 000 Zagreb</w:t>
      </w:r>
      <w:r w:rsidR="00A1693B" w:rsidRPr="00305431">
        <w:rPr>
          <w:rFonts w:ascii="Times New Roman" w:eastAsia="Times New Roman" w:hAnsi="Times New Roman" w:cs="Times New Roman"/>
          <w:b/>
          <w:color w:val="000000"/>
          <w:sz w:val="24"/>
          <w:szCs w:val="24"/>
        </w:rPr>
        <w:t>,</w:t>
      </w:r>
      <w:r w:rsidR="00A1693B" w:rsidRPr="00305431">
        <w:rPr>
          <w:rFonts w:ascii="Times New Roman" w:hAnsi="Times New Roman" w:cs="Times New Roman"/>
          <w:b/>
          <w:sz w:val="24"/>
          <w:szCs w:val="24"/>
        </w:rPr>
        <w:t xml:space="preserve"> </w:t>
      </w:r>
      <w:r w:rsidRPr="00305431">
        <w:rPr>
          <w:rFonts w:ascii="Times New Roman" w:hAnsi="Times New Roman" w:cs="Times New Roman"/>
          <w:b/>
          <w:sz w:val="24"/>
          <w:szCs w:val="24"/>
        </w:rPr>
        <w:t xml:space="preserve">OIB: </w:t>
      </w:r>
      <w:r w:rsidRPr="00305431">
        <w:rPr>
          <w:rFonts w:ascii="Times New Roman" w:eastAsia="Times New Roman" w:hAnsi="Times New Roman" w:cs="Times New Roman"/>
          <w:b/>
          <w:sz w:val="24"/>
          <w:szCs w:val="24"/>
        </w:rPr>
        <w:t>53239596953</w:t>
      </w:r>
      <w:r w:rsidR="00A1693B" w:rsidRPr="00305431">
        <w:rPr>
          <w:rFonts w:ascii="Times New Roman" w:hAnsi="Times New Roman" w:cs="Times New Roman"/>
          <w:sz w:val="24"/>
          <w:szCs w:val="24"/>
        </w:rPr>
        <w:t xml:space="preserve">, utvrđeni iznos tražbine iznosi </w:t>
      </w:r>
      <w:r w:rsidRPr="00305431">
        <w:rPr>
          <w:rFonts w:ascii="Times New Roman" w:hAnsi="Times New Roman" w:cs="Times New Roman"/>
          <w:sz w:val="24"/>
          <w:szCs w:val="24"/>
        </w:rPr>
        <w:t>7,396.34</w:t>
      </w:r>
      <w:r w:rsidR="00A1693B" w:rsidRPr="00305431">
        <w:rPr>
          <w:rFonts w:ascii="Times New Roman" w:hAnsi="Times New Roman" w:cs="Times New Roman"/>
          <w:sz w:val="24"/>
          <w:szCs w:val="24"/>
        </w:rPr>
        <w:t xml:space="preserve"> kn. Predstečajni vjerovnik otpušta dužniku dio utvrđene tražbine, što iznosi </w:t>
      </w:r>
      <w:r w:rsidRPr="00305431">
        <w:rPr>
          <w:rFonts w:ascii="Times New Roman" w:hAnsi="Times New Roman" w:cs="Times New Roman"/>
          <w:sz w:val="24"/>
          <w:szCs w:val="24"/>
        </w:rPr>
        <w:t>1,355,73</w:t>
      </w:r>
      <w:r w:rsidR="00A1693B" w:rsidRPr="00305431">
        <w:rPr>
          <w:rFonts w:ascii="Times New Roman" w:hAnsi="Times New Roman" w:cs="Times New Roman"/>
          <w:sz w:val="24"/>
          <w:szCs w:val="24"/>
        </w:rPr>
        <w:t xml:space="preserve"> kn. Preostali iznos tražbine od </w:t>
      </w:r>
      <w:r w:rsidRPr="00305431">
        <w:rPr>
          <w:rFonts w:ascii="Times New Roman" w:hAnsi="Times New Roman" w:cs="Times New Roman"/>
          <w:sz w:val="24"/>
          <w:szCs w:val="24"/>
        </w:rPr>
        <w:t>6,040,61</w:t>
      </w:r>
      <w:r w:rsidR="00A1693B" w:rsidRPr="00305431">
        <w:rPr>
          <w:rFonts w:ascii="Times New Roman" w:hAnsi="Times New Roman" w:cs="Times New Roman"/>
          <w:sz w:val="24"/>
          <w:szCs w:val="24"/>
        </w:rPr>
        <w:t xml:space="preserve"> kn otplatiti će se na </w:t>
      </w:r>
      <w:r w:rsidRPr="00305431">
        <w:rPr>
          <w:rFonts w:ascii="Times New Roman" w:hAnsi="Times New Roman" w:cs="Times New Roman"/>
          <w:sz w:val="24"/>
          <w:szCs w:val="24"/>
        </w:rPr>
        <w:t>24 mjeseca</w:t>
      </w:r>
      <w:r w:rsidR="00A1693B" w:rsidRPr="00305431">
        <w:rPr>
          <w:rFonts w:ascii="Times New Roman" w:hAnsi="Times New Roman" w:cs="Times New Roman"/>
          <w:sz w:val="24"/>
          <w:szCs w:val="24"/>
        </w:rPr>
        <w:t xml:space="preserve">, u jednakim mjesečnim anuitetima, </w:t>
      </w:r>
      <w:r w:rsidR="003D6B93" w:rsidRPr="00305431">
        <w:rPr>
          <w:rFonts w:ascii="Times New Roman" w:hAnsi="Times New Roman" w:cs="Times New Roman"/>
          <w:sz w:val="24"/>
          <w:szCs w:val="24"/>
        </w:rPr>
        <w:t>bez kamata</w:t>
      </w:r>
      <w:r w:rsidR="00A1693B" w:rsidRPr="00305431">
        <w:rPr>
          <w:rFonts w:ascii="Times New Roman" w:hAnsi="Times New Roman" w:cs="Times New Roman"/>
          <w:sz w:val="24"/>
          <w:szCs w:val="24"/>
        </w:rPr>
        <w:t xml:space="preserve">. Prvi obrok dospijeva od pravomoćnosti Rješenja Trgovačkog suda o sklopljenoj nagodbi, 30 dana u mjesecu za prethodni mjesec. Svaki sljedeći mjesečni obrok dospijeva 30 dana u mjesecu do isteka razdoblja od </w:t>
      </w:r>
      <w:r w:rsidRPr="00305431">
        <w:rPr>
          <w:rFonts w:ascii="Times New Roman" w:hAnsi="Times New Roman" w:cs="Times New Roman"/>
          <w:sz w:val="24"/>
          <w:szCs w:val="24"/>
        </w:rPr>
        <w:t>24 mjeseca</w:t>
      </w:r>
      <w:r w:rsidR="00A1693B" w:rsidRPr="00305431">
        <w:rPr>
          <w:rFonts w:ascii="Times New Roman" w:hAnsi="Times New Roman" w:cs="Times New Roman"/>
          <w:sz w:val="24"/>
          <w:szCs w:val="24"/>
        </w:rPr>
        <w:t xml:space="preserve">. </w:t>
      </w:r>
    </w:p>
    <w:p w:rsidR="00A1693B" w:rsidRPr="00305431" w:rsidRDefault="00A1693B" w:rsidP="00A40D36">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 xml:space="preserve">Ukoliko se Ročište za sklapanje predstečajne nagodbe održi u </w:t>
      </w:r>
      <w:r w:rsidR="001A0724" w:rsidRPr="00305431">
        <w:rPr>
          <w:rFonts w:ascii="Times New Roman" w:hAnsi="Times New Roman" w:cs="Times New Roman"/>
          <w:sz w:val="24"/>
          <w:szCs w:val="24"/>
        </w:rPr>
        <w:t>lipnj</w:t>
      </w:r>
      <w:r w:rsidRPr="00305431">
        <w:rPr>
          <w:rFonts w:ascii="Times New Roman" w:hAnsi="Times New Roman" w:cs="Times New Roman"/>
          <w:sz w:val="24"/>
          <w:szCs w:val="24"/>
        </w:rPr>
        <w:t>u 201</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 xml:space="preserve">. godine nakon kojeg će prvostupanjski sud tj. Trgovački sud u </w:t>
      </w:r>
      <w:r w:rsidR="005E3342" w:rsidRPr="00305431">
        <w:rPr>
          <w:rFonts w:ascii="Times New Roman" w:hAnsi="Times New Roman" w:cs="Times New Roman"/>
          <w:sz w:val="24"/>
          <w:szCs w:val="24"/>
        </w:rPr>
        <w:t>Zagreb</w:t>
      </w:r>
      <w:r w:rsidRPr="00305431">
        <w:rPr>
          <w:rFonts w:ascii="Times New Roman" w:hAnsi="Times New Roman" w:cs="Times New Roman"/>
          <w:sz w:val="24"/>
          <w:szCs w:val="24"/>
        </w:rPr>
        <w:t xml:space="preserve">u donijeti Rješenje o potvrdi predstečajne nagodbe nad dužnikom, te isto postane pravomoćno; prvi anuitet u iznosu od </w:t>
      </w:r>
      <w:r w:rsidR="00A40D36" w:rsidRPr="00305431">
        <w:rPr>
          <w:rFonts w:ascii="Times New Roman" w:hAnsi="Times New Roman" w:cs="Times New Roman"/>
          <w:sz w:val="24"/>
          <w:szCs w:val="24"/>
        </w:rPr>
        <w:t>251,69</w:t>
      </w:r>
      <w:r w:rsidRPr="00305431">
        <w:rPr>
          <w:rFonts w:ascii="Times New Roman" w:hAnsi="Times New Roman" w:cs="Times New Roman"/>
          <w:sz w:val="24"/>
          <w:szCs w:val="24"/>
        </w:rPr>
        <w:t xml:space="preserve"> kn platiti će se 30.</w:t>
      </w:r>
      <w:r w:rsidR="001A0724" w:rsidRPr="00305431">
        <w:rPr>
          <w:rFonts w:ascii="Times New Roman" w:hAnsi="Times New Roman" w:cs="Times New Roman"/>
          <w:sz w:val="24"/>
          <w:szCs w:val="24"/>
        </w:rPr>
        <w:t>07</w:t>
      </w:r>
      <w:r w:rsidR="00171CEC" w:rsidRPr="00305431">
        <w:rPr>
          <w:rFonts w:ascii="Times New Roman" w:hAnsi="Times New Roman" w:cs="Times New Roman"/>
          <w:sz w:val="24"/>
          <w:szCs w:val="24"/>
        </w:rPr>
        <w:t>.201</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 godine, dok će se posljednji anuitet platiti 30.0</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.201</w:t>
      </w:r>
      <w:r w:rsidR="00171CEC" w:rsidRPr="00305431">
        <w:rPr>
          <w:rFonts w:ascii="Times New Roman" w:hAnsi="Times New Roman" w:cs="Times New Roman"/>
          <w:sz w:val="24"/>
          <w:szCs w:val="24"/>
        </w:rPr>
        <w:t>8</w:t>
      </w:r>
      <w:r w:rsidRPr="00305431">
        <w:rPr>
          <w:rFonts w:ascii="Times New Roman" w:hAnsi="Times New Roman" w:cs="Times New Roman"/>
          <w:sz w:val="24"/>
          <w:szCs w:val="24"/>
        </w:rPr>
        <w:t>. godine.</w:t>
      </w:r>
    </w:p>
    <w:tbl>
      <w:tblPr>
        <w:tblStyle w:val="Reetkatablice"/>
        <w:tblW w:w="8665" w:type="dxa"/>
        <w:tblLook w:val="04A0" w:firstRow="1" w:lastRow="0" w:firstColumn="1" w:lastColumn="0" w:noHBand="0" w:noVBand="1"/>
      </w:tblPr>
      <w:tblGrid>
        <w:gridCol w:w="655"/>
        <w:gridCol w:w="1116"/>
        <w:gridCol w:w="1015"/>
        <w:gridCol w:w="1015"/>
        <w:gridCol w:w="1015"/>
        <w:gridCol w:w="1015"/>
        <w:gridCol w:w="1015"/>
        <w:gridCol w:w="1860"/>
      </w:tblGrid>
      <w:tr w:rsidR="00A40D36" w:rsidRPr="00305431" w:rsidTr="00DD1A1C">
        <w:trPr>
          <w:trHeight w:val="715"/>
        </w:trPr>
        <w:tc>
          <w:tcPr>
            <w:tcW w:w="65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Red. br.</w:t>
            </w:r>
          </w:p>
        </w:tc>
        <w:tc>
          <w:tcPr>
            <w:tcW w:w="107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Datum</w:t>
            </w:r>
          </w:p>
        </w:tc>
        <w:tc>
          <w:tcPr>
            <w:tcW w:w="101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Iznos glavnice</w:t>
            </w:r>
          </w:p>
        </w:tc>
        <w:tc>
          <w:tcPr>
            <w:tcW w:w="101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Otplatni obrok</w:t>
            </w:r>
          </w:p>
        </w:tc>
        <w:tc>
          <w:tcPr>
            <w:tcW w:w="101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Otplatna kvota</w:t>
            </w:r>
          </w:p>
        </w:tc>
        <w:tc>
          <w:tcPr>
            <w:tcW w:w="101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Uplata kamate</w:t>
            </w:r>
          </w:p>
        </w:tc>
        <w:tc>
          <w:tcPr>
            <w:tcW w:w="1015"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Stanje glavnice</w:t>
            </w:r>
          </w:p>
        </w:tc>
        <w:tc>
          <w:tcPr>
            <w:tcW w:w="1860"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Napomena</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6.040,61</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6.040,61</w:t>
            </w:r>
          </w:p>
        </w:tc>
        <w:tc>
          <w:tcPr>
            <w:tcW w:w="1860" w:type="dxa"/>
            <w:noWrap/>
            <w:hideMark/>
          </w:tcPr>
          <w:p w:rsidR="00A40D36" w:rsidRPr="00305431" w:rsidRDefault="00A40D36"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5.788,92</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5.537,23</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5.285,54</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5.033,85</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4.782,16</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30.12.2016</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4.530,47</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4.278,78</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4.027,09</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3.775,40</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3.523,71</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3.272,02</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3.020,33</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2.768,64</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2.516,95</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2.265,26</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2.013,57</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1.761,88</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30.12.2017</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1.510,19</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1.258,50</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1.006,81</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755,12</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503,43</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251,69</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251,74</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 rata otplate</w:t>
            </w:r>
          </w:p>
        </w:tc>
      </w:tr>
      <w:tr w:rsidR="00A40D36" w:rsidRPr="00305431" w:rsidTr="00DD1A1C">
        <w:trPr>
          <w:trHeight w:val="318"/>
        </w:trPr>
        <w:tc>
          <w:tcPr>
            <w:tcW w:w="655"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30.6.2018</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251,74</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251,74</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0,00</w:t>
            </w:r>
          </w:p>
        </w:tc>
        <w:tc>
          <w:tcPr>
            <w:tcW w:w="1860"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 rata otplate</w:t>
            </w:r>
          </w:p>
        </w:tc>
      </w:tr>
      <w:tr w:rsidR="00A40D36" w:rsidRPr="00305431" w:rsidTr="00DD1A1C">
        <w:trPr>
          <w:trHeight w:val="636"/>
        </w:trPr>
        <w:tc>
          <w:tcPr>
            <w:tcW w:w="65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7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15"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6.040,61</w:t>
            </w:r>
          </w:p>
        </w:tc>
        <w:tc>
          <w:tcPr>
            <w:tcW w:w="1015"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6.040,61</w:t>
            </w:r>
          </w:p>
        </w:tc>
        <w:tc>
          <w:tcPr>
            <w:tcW w:w="1015"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6.040,61</w:t>
            </w:r>
          </w:p>
        </w:tc>
        <w:tc>
          <w:tcPr>
            <w:tcW w:w="1015"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0,00</w:t>
            </w:r>
          </w:p>
        </w:tc>
        <w:tc>
          <w:tcPr>
            <w:tcW w:w="1015"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860" w:type="dxa"/>
            <w:noWrap/>
            <w:hideMark/>
          </w:tcPr>
          <w:p w:rsidR="00A40D36" w:rsidRPr="00305431" w:rsidRDefault="00A40D36"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bl>
    <w:p w:rsidR="00E3770F" w:rsidRPr="00305431" w:rsidRDefault="00E3770F" w:rsidP="006F3995">
      <w:pPr>
        <w:jc w:val="center"/>
        <w:rPr>
          <w:rFonts w:ascii="Times New Roman" w:hAnsi="Times New Roman" w:cs="Times New Roman"/>
          <w:sz w:val="26"/>
          <w:szCs w:val="26"/>
        </w:rPr>
      </w:pPr>
    </w:p>
    <w:p w:rsidR="00A40D36" w:rsidRPr="00305431" w:rsidRDefault="00A40D36" w:rsidP="00A40D36">
      <w:pPr>
        <w:pStyle w:val="Odlomakpopisa"/>
        <w:numPr>
          <w:ilvl w:val="0"/>
          <w:numId w:val="11"/>
        </w:numPr>
        <w:spacing w:after="0"/>
        <w:jc w:val="both"/>
        <w:rPr>
          <w:rFonts w:ascii="Times New Roman" w:eastAsia="Times New Roman" w:hAnsi="Times New Roman" w:cs="Times New Roman"/>
          <w:sz w:val="24"/>
          <w:szCs w:val="24"/>
        </w:rPr>
      </w:pPr>
      <w:r w:rsidRPr="00305431">
        <w:rPr>
          <w:rFonts w:ascii="Times New Roman" w:eastAsia="Times New Roman" w:hAnsi="Times New Roman" w:cs="Times New Roman"/>
          <w:b/>
          <w:sz w:val="24"/>
          <w:szCs w:val="24"/>
        </w:rPr>
        <w:lastRenderedPageBreak/>
        <w:t>LORENČIĆ-CROATIA d.o.o.</w:t>
      </w:r>
      <w:r w:rsidRPr="00305431">
        <w:rPr>
          <w:rFonts w:ascii="Times New Roman" w:eastAsia="Times New Roman" w:hAnsi="Times New Roman" w:cs="Times New Roman"/>
          <w:b/>
          <w:color w:val="000000"/>
          <w:sz w:val="24"/>
          <w:szCs w:val="24"/>
        </w:rPr>
        <w:t xml:space="preserve">, </w:t>
      </w:r>
      <w:r w:rsidRPr="00305431">
        <w:rPr>
          <w:rFonts w:ascii="Times New Roman" w:eastAsia="Times New Roman" w:hAnsi="Times New Roman" w:cs="Times New Roman"/>
          <w:b/>
          <w:sz w:val="24"/>
          <w:szCs w:val="24"/>
        </w:rPr>
        <w:t>Bani 96, 10 010 Buzin</w:t>
      </w:r>
      <w:r w:rsidRPr="00305431">
        <w:rPr>
          <w:rFonts w:ascii="Times New Roman" w:eastAsia="Times New Roman" w:hAnsi="Times New Roman" w:cs="Times New Roman"/>
          <w:b/>
          <w:color w:val="000000"/>
          <w:sz w:val="24"/>
          <w:szCs w:val="24"/>
        </w:rPr>
        <w:t>,</w:t>
      </w:r>
      <w:r w:rsidRPr="00305431">
        <w:rPr>
          <w:rFonts w:ascii="Times New Roman" w:hAnsi="Times New Roman" w:cs="Times New Roman"/>
          <w:b/>
          <w:sz w:val="24"/>
          <w:szCs w:val="24"/>
        </w:rPr>
        <w:t xml:space="preserve"> OIB: </w:t>
      </w:r>
      <w:r w:rsidRPr="00305431">
        <w:rPr>
          <w:rFonts w:ascii="Times New Roman" w:eastAsia="Times New Roman" w:hAnsi="Times New Roman" w:cs="Times New Roman"/>
          <w:b/>
          <w:sz w:val="24"/>
          <w:szCs w:val="24"/>
        </w:rPr>
        <w:t>97308715020</w:t>
      </w:r>
      <w:r w:rsidRPr="00305431">
        <w:rPr>
          <w:rFonts w:ascii="Times New Roman" w:hAnsi="Times New Roman" w:cs="Times New Roman"/>
          <w:sz w:val="24"/>
          <w:szCs w:val="24"/>
        </w:rPr>
        <w:t xml:space="preserve">, utvrđeni iznos tražbine iznosi 4.529,08 kn. Predstečajni vjerovnik otpušta dužniku dio utvrđene tražbine, što iznosi 0,00 kn. Preostali iznos tražbine od 4,529,08 kn otplatiti će se na 24 mjeseca, u jednakim mjesečnim anuitetima, bez kamata. Prvi obrok dospijeva od pravomoćnosti Rješenja Trgovačkog suda o sklopljenoj nagodbi, 30 dana u mjesecu za prethodni mjesec. Svaki sljedeći mjesečni obrok dospijeva 30 dana u mjesecu do isteka razdoblja od 24 mjeseca. </w:t>
      </w:r>
    </w:p>
    <w:p w:rsidR="00A1693B" w:rsidRPr="00305431" w:rsidRDefault="00A40D36" w:rsidP="00305431">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 xml:space="preserve">Ukoliko se Ročište za sklapanje predstečajne nagodbe održi u </w:t>
      </w:r>
      <w:r w:rsidR="001A0724" w:rsidRPr="00305431">
        <w:rPr>
          <w:rFonts w:ascii="Times New Roman" w:hAnsi="Times New Roman" w:cs="Times New Roman"/>
          <w:sz w:val="24"/>
          <w:szCs w:val="24"/>
        </w:rPr>
        <w:t>lipnj</w:t>
      </w:r>
      <w:r w:rsidRPr="00305431">
        <w:rPr>
          <w:rFonts w:ascii="Times New Roman" w:hAnsi="Times New Roman" w:cs="Times New Roman"/>
          <w:sz w:val="24"/>
          <w:szCs w:val="24"/>
        </w:rPr>
        <w:t>u 201</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 xml:space="preserve">. godine nakon kojeg će prvostupanjski sud tj. Trgovački sud u Zagrebu donijeti Rješenje o potvrdi predstečajne nagodbe nad dužnikom, te isto postane pravomoćno; prvi anuitet u iznosu od </w:t>
      </w:r>
      <w:r w:rsidR="001A0724" w:rsidRPr="00305431">
        <w:rPr>
          <w:rFonts w:ascii="Times New Roman" w:hAnsi="Times New Roman" w:cs="Times New Roman"/>
          <w:sz w:val="24"/>
          <w:szCs w:val="24"/>
        </w:rPr>
        <w:t>188,71</w:t>
      </w:r>
      <w:r w:rsidRPr="00305431">
        <w:rPr>
          <w:rFonts w:ascii="Times New Roman" w:hAnsi="Times New Roman" w:cs="Times New Roman"/>
          <w:sz w:val="24"/>
          <w:szCs w:val="24"/>
        </w:rPr>
        <w:t xml:space="preserve"> kn platiti će se 30.</w:t>
      </w:r>
      <w:r w:rsidR="001A0724" w:rsidRPr="00305431">
        <w:rPr>
          <w:rFonts w:ascii="Times New Roman" w:hAnsi="Times New Roman" w:cs="Times New Roman"/>
          <w:sz w:val="24"/>
          <w:szCs w:val="24"/>
        </w:rPr>
        <w:t>07</w:t>
      </w:r>
      <w:r w:rsidRPr="00305431">
        <w:rPr>
          <w:rFonts w:ascii="Times New Roman" w:hAnsi="Times New Roman" w:cs="Times New Roman"/>
          <w:sz w:val="24"/>
          <w:szCs w:val="24"/>
        </w:rPr>
        <w:t>.201</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 godine, dok će se posljednji anuitet platiti 30.0</w:t>
      </w:r>
      <w:r w:rsidR="001A0724" w:rsidRPr="00305431">
        <w:rPr>
          <w:rFonts w:ascii="Times New Roman" w:hAnsi="Times New Roman" w:cs="Times New Roman"/>
          <w:sz w:val="24"/>
          <w:szCs w:val="24"/>
        </w:rPr>
        <w:t>6</w:t>
      </w:r>
      <w:r w:rsidRPr="00305431">
        <w:rPr>
          <w:rFonts w:ascii="Times New Roman" w:hAnsi="Times New Roman" w:cs="Times New Roman"/>
          <w:sz w:val="24"/>
          <w:szCs w:val="24"/>
        </w:rPr>
        <w:t>.2018. godine.</w:t>
      </w:r>
    </w:p>
    <w:tbl>
      <w:tblPr>
        <w:tblStyle w:val="Reetkatablice"/>
        <w:tblW w:w="8701" w:type="dxa"/>
        <w:tblLook w:val="04A0" w:firstRow="1" w:lastRow="0" w:firstColumn="1" w:lastColumn="0" w:noHBand="0" w:noVBand="1"/>
      </w:tblPr>
      <w:tblGrid>
        <w:gridCol w:w="658"/>
        <w:gridCol w:w="1116"/>
        <w:gridCol w:w="1019"/>
        <w:gridCol w:w="1019"/>
        <w:gridCol w:w="1019"/>
        <w:gridCol w:w="1019"/>
        <w:gridCol w:w="1019"/>
        <w:gridCol w:w="1868"/>
      </w:tblGrid>
      <w:tr w:rsidR="00A40D36" w:rsidRPr="00305431" w:rsidTr="00DD1A1C">
        <w:trPr>
          <w:trHeight w:val="665"/>
        </w:trPr>
        <w:tc>
          <w:tcPr>
            <w:tcW w:w="658"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Red. br.</w:t>
            </w:r>
          </w:p>
        </w:tc>
        <w:tc>
          <w:tcPr>
            <w:tcW w:w="1080"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Datum</w:t>
            </w:r>
          </w:p>
        </w:tc>
        <w:tc>
          <w:tcPr>
            <w:tcW w:w="1019"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Iznos glavnice</w:t>
            </w:r>
          </w:p>
        </w:tc>
        <w:tc>
          <w:tcPr>
            <w:tcW w:w="1019"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Otplatni obrok</w:t>
            </w:r>
          </w:p>
        </w:tc>
        <w:tc>
          <w:tcPr>
            <w:tcW w:w="1019"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Otplatna kvota</w:t>
            </w:r>
          </w:p>
        </w:tc>
        <w:tc>
          <w:tcPr>
            <w:tcW w:w="1019"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Uplata kamate</w:t>
            </w:r>
          </w:p>
        </w:tc>
        <w:tc>
          <w:tcPr>
            <w:tcW w:w="1019"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Stanje glavnice</w:t>
            </w:r>
          </w:p>
        </w:tc>
        <w:tc>
          <w:tcPr>
            <w:tcW w:w="1868" w:type="dxa"/>
            <w:hideMark/>
          </w:tcPr>
          <w:p w:rsidR="00A40D36" w:rsidRPr="00305431" w:rsidRDefault="00A40D36" w:rsidP="00A40D36">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Napomena</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4.529,08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4.529,08</w:t>
            </w:r>
          </w:p>
        </w:tc>
        <w:tc>
          <w:tcPr>
            <w:tcW w:w="1868" w:type="dxa"/>
            <w:noWrap/>
            <w:hideMark/>
          </w:tcPr>
          <w:p w:rsidR="00A40D36" w:rsidRPr="00305431" w:rsidRDefault="00A40D36"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4.340,37</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4.151,66</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3.962,95</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3.774,24</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3.585,53</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30.12.2016</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3.396,82</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3.208,11</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3.019,40</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2.830,69</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2.641,98</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2.453,27</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2.264,56</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2.075,85</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1.887,14</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1.698,43</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1.509,72</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1.321,01</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30.12.2017</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1.132,30</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943,59</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754,88</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566,17</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377,46</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188,71</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188,75</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 rata otplate</w:t>
            </w:r>
          </w:p>
        </w:tc>
      </w:tr>
      <w:tr w:rsidR="00A40D36" w:rsidRPr="00305431" w:rsidTr="00DD1A1C">
        <w:trPr>
          <w:trHeight w:val="332"/>
        </w:trPr>
        <w:tc>
          <w:tcPr>
            <w:tcW w:w="65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30.6.2018</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188,75</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188,75</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0,00</w:t>
            </w:r>
          </w:p>
        </w:tc>
        <w:tc>
          <w:tcPr>
            <w:tcW w:w="1868" w:type="dxa"/>
            <w:noWrap/>
            <w:hideMark/>
          </w:tcPr>
          <w:p w:rsidR="00A40D36" w:rsidRPr="00305431" w:rsidRDefault="00A40D36" w:rsidP="00A40D36">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 rata otplate</w:t>
            </w:r>
          </w:p>
        </w:tc>
      </w:tr>
      <w:tr w:rsidR="00A40D36" w:rsidRPr="00305431" w:rsidTr="00DD1A1C">
        <w:trPr>
          <w:trHeight w:val="664"/>
        </w:trPr>
        <w:tc>
          <w:tcPr>
            <w:tcW w:w="658"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80"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19"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4.529,08</w:t>
            </w:r>
          </w:p>
        </w:tc>
        <w:tc>
          <w:tcPr>
            <w:tcW w:w="1019"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4.529,08</w:t>
            </w:r>
          </w:p>
        </w:tc>
        <w:tc>
          <w:tcPr>
            <w:tcW w:w="1019"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4.529,08</w:t>
            </w:r>
          </w:p>
        </w:tc>
        <w:tc>
          <w:tcPr>
            <w:tcW w:w="1019" w:type="dxa"/>
            <w:noWrap/>
            <w:hideMark/>
          </w:tcPr>
          <w:p w:rsidR="00A40D36" w:rsidRPr="00305431" w:rsidRDefault="00A40D36" w:rsidP="00A40D36">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0,00</w:t>
            </w:r>
          </w:p>
        </w:tc>
        <w:tc>
          <w:tcPr>
            <w:tcW w:w="1019" w:type="dxa"/>
            <w:noWrap/>
            <w:hideMark/>
          </w:tcPr>
          <w:p w:rsidR="00A40D36" w:rsidRPr="00305431" w:rsidRDefault="00A40D36" w:rsidP="00A40D36">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868" w:type="dxa"/>
            <w:noWrap/>
            <w:hideMark/>
          </w:tcPr>
          <w:p w:rsidR="00A40D36" w:rsidRPr="00305431" w:rsidRDefault="00A40D36" w:rsidP="00A40D36">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bl>
    <w:p w:rsidR="00A1693B" w:rsidRPr="00305431" w:rsidRDefault="00A1693B" w:rsidP="00A40D36">
      <w:pPr>
        <w:jc w:val="both"/>
        <w:rPr>
          <w:rFonts w:ascii="Times New Roman" w:hAnsi="Times New Roman" w:cs="Times New Roman"/>
          <w:sz w:val="21"/>
          <w:szCs w:val="21"/>
        </w:rPr>
      </w:pPr>
    </w:p>
    <w:p w:rsidR="001A0724" w:rsidRPr="00305431" w:rsidRDefault="00A40D36" w:rsidP="001A0724">
      <w:pPr>
        <w:pStyle w:val="Odlomakpopisa"/>
        <w:numPr>
          <w:ilvl w:val="0"/>
          <w:numId w:val="11"/>
        </w:numPr>
        <w:spacing w:after="0"/>
        <w:jc w:val="both"/>
        <w:rPr>
          <w:rFonts w:ascii="Times New Roman" w:eastAsia="Times New Roman" w:hAnsi="Times New Roman" w:cs="Times New Roman"/>
          <w:sz w:val="24"/>
          <w:szCs w:val="24"/>
        </w:rPr>
      </w:pPr>
      <w:r w:rsidRPr="00305431">
        <w:rPr>
          <w:rFonts w:ascii="Times New Roman" w:eastAsia="Times New Roman" w:hAnsi="Times New Roman" w:cs="Times New Roman"/>
          <w:b/>
          <w:sz w:val="24"/>
          <w:szCs w:val="24"/>
        </w:rPr>
        <w:t>Žarkovo</w:t>
      </w:r>
      <w:r w:rsidR="00F86BC8" w:rsidRPr="00305431">
        <w:rPr>
          <w:rFonts w:ascii="Times New Roman" w:hAnsi="Times New Roman" w:cs="Times New Roman"/>
          <w:b/>
          <w:color w:val="000000"/>
          <w:sz w:val="24"/>
          <w:szCs w:val="24"/>
        </w:rPr>
        <w:t xml:space="preserve"> d.o.o., </w:t>
      </w:r>
      <w:r w:rsidRPr="00305431">
        <w:rPr>
          <w:rFonts w:ascii="Times New Roman" w:eastAsia="Times New Roman" w:hAnsi="Times New Roman" w:cs="Times New Roman"/>
          <w:b/>
          <w:sz w:val="24"/>
          <w:szCs w:val="24"/>
        </w:rPr>
        <w:t>Petra Svačića 56, 43 280 Garešnica</w:t>
      </w:r>
      <w:r w:rsidR="00A1693B" w:rsidRPr="00305431">
        <w:rPr>
          <w:rFonts w:ascii="Times New Roman" w:eastAsia="Times New Roman" w:hAnsi="Times New Roman" w:cs="Times New Roman"/>
          <w:b/>
          <w:color w:val="000000"/>
          <w:sz w:val="24"/>
          <w:szCs w:val="24"/>
        </w:rPr>
        <w:t>,</w:t>
      </w:r>
      <w:r w:rsidR="00A1693B" w:rsidRPr="00305431">
        <w:rPr>
          <w:rFonts w:ascii="Times New Roman" w:hAnsi="Times New Roman" w:cs="Times New Roman"/>
          <w:b/>
          <w:sz w:val="24"/>
          <w:szCs w:val="24"/>
        </w:rPr>
        <w:t xml:space="preserve"> OIB: </w:t>
      </w:r>
      <w:r w:rsidRPr="00305431">
        <w:rPr>
          <w:rFonts w:ascii="Times New Roman" w:eastAsia="Times New Roman" w:hAnsi="Times New Roman" w:cs="Times New Roman"/>
          <w:b/>
          <w:sz w:val="24"/>
          <w:szCs w:val="24"/>
        </w:rPr>
        <w:t>72345536654</w:t>
      </w:r>
      <w:r w:rsidR="00A1693B" w:rsidRPr="00305431">
        <w:rPr>
          <w:rFonts w:ascii="Times New Roman" w:hAnsi="Times New Roman" w:cs="Times New Roman"/>
          <w:sz w:val="24"/>
          <w:szCs w:val="24"/>
        </w:rPr>
        <w:t xml:space="preserve">, </w:t>
      </w:r>
      <w:r w:rsidR="00171CEC" w:rsidRPr="00305431">
        <w:rPr>
          <w:rFonts w:ascii="Times New Roman" w:hAnsi="Times New Roman" w:cs="Times New Roman"/>
          <w:sz w:val="24"/>
          <w:szCs w:val="24"/>
        </w:rPr>
        <w:t xml:space="preserve">utvrđeni iznos tražbine iznosi </w:t>
      </w:r>
      <w:r w:rsidR="001A0724" w:rsidRPr="00305431">
        <w:rPr>
          <w:rFonts w:ascii="Times New Roman" w:hAnsi="Times New Roman" w:cs="Times New Roman"/>
          <w:sz w:val="24"/>
          <w:szCs w:val="24"/>
        </w:rPr>
        <w:t>47.935,62</w:t>
      </w:r>
      <w:r w:rsidR="00171CEC" w:rsidRPr="00305431">
        <w:rPr>
          <w:rFonts w:ascii="Times New Roman" w:hAnsi="Times New Roman" w:cs="Times New Roman"/>
          <w:sz w:val="24"/>
          <w:szCs w:val="24"/>
        </w:rPr>
        <w:t xml:space="preserve"> kn. Predstečajni vjerovnik otpušta dužniku dio utvrđene tražbine, što iznosi </w:t>
      </w:r>
      <w:r w:rsidR="001A0724" w:rsidRPr="00305431">
        <w:rPr>
          <w:rFonts w:ascii="Times New Roman" w:hAnsi="Times New Roman" w:cs="Times New Roman"/>
          <w:sz w:val="24"/>
          <w:szCs w:val="24"/>
        </w:rPr>
        <w:t>1.051,07</w:t>
      </w:r>
      <w:r w:rsidR="00171CEC" w:rsidRPr="00305431">
        <w:rPr>
          <w:rFonts w:ascii="Times New Roman" w:hAnsi="Times New Roman" w:cs="Times New Roman"/>
          <w:sz w:val="24"/>
          <w:szCs w:val="24"/>
        </w:rPr>
        <w:t xml:space="preserve"> kn. Preostali iznos tražbine od </w:t>
      </w:r>
      <w:r w:rsidR="001A0724" w:rsidRPr="00305431">
        <w:rPr>
          <w:rFonts w:ascii="Times New Roman" w:hAnsi="Times New Roman" w:cs="Times New Roman"/>
          <w:sz w:val="24"/>
          <w:szCs w:val="24"/>
        </w:rPr>
        <w:t>46.884,55</w:t>
      </w:r>
      <w:r w:rsidR="00171CEC" w:rsidRPr="00305431">
        <w:rPr>
          <w:rFonts w:ascii="Times New Roman" w:hAnsi="Times New Roman" w:cs="Times New Roman"/>
          <w:sz w:val="24"/>
          <w:szCs w:val="24"/>
        </w:rPr>
        <w:t xml:space="preserve"> kn </w:t>
      </w:r>
      <w:r w:rsidR="001A0724" w:rsidRPr="00305431">
        <w:rPr>
          <w:rFonts w:ascii="Times New Roman" w:hAnsi="Times New Roman" w:cs="Times New Roman"/>
          <w:sz w:val="24"/>
          <w:szCs w:val="24"/>
        </w:rPr>
        <w:t xml:space="preserve">otplatiti će se na 24 mjeseca, u jednakim mjesečnim anuitetima, bez kamata. Prvi obrok dospijeva od pravomoćnosti Rješenja Trgovačkog suda o sklopljenoj nagodbi, 30 dana u mjesecu za prethodni mjesec. Svaki sljedeći mjesečni obrok dospijeva 30 dana u mjesecu do isteka razdoblja od 24 mjeseca. </w:t>
      </w:r>
    </w:p>
    <w:p w:rsidR="00A1693B" w:rsidRPr="00305431" w:rsidRDefault="001A0724" w:rsidP="00305431">
      <w:pPr>
        <w:pStyle w:val="Odlomakpopisa"/>
        <w:jc w:val="both"/>
        <w:rPr>
          <w:rFonts w:ascii="Times New Roman" w:hAnsi="Times New Roman" w:cs="Times New Roman"/>
          <w:sz w:val="24"/>
          <w:szCs w:val="24"/>
        </w:rPr>
      </w:pPr>
      <w:r w:rsidRPr="00305431">
        <w:rPr>
          <w:rFonts w:ascii="Times New Roman" w:hAnsi="Times New Roman" w:cs="Times New Roman"/>
          <w:sz w:val="24"/>
          <w:szCs w:val="24"/>
        </w:rPr>
        <w:t>Ukoliko se Ročište za sklapanje predstečajne nagodbe održi u lipnju 2016. godine nakon kojeg će prvostupanjski sud tj. Trgovački sud u Zagrebu donijeti Rješenje o potvrdi predstečajne nagodbe nad dužnikom, te isto postane pravomoćno; prvi anuitet u iznosu od 1.953,52 kn platiti će se 30.07.2016. godine, dok će se posljednji anuitet platiti 30.06.2018. godine.</w:t>
      </w:r>
    </w:p>
    <w:tbl>
      <w:tblPr>
        <w:tblStyle w:val="Reetkatablice"/>
        <w:tblW w:w="8907" w:type="dxa"/>
        <w:tblLook w:val="04A0" w:firstRow="1" w:lastRow="0" w:firstColumn="1" w:lastColumn="0" w:noHBand="0" w:noVBand="1"/>
      </w:tblPr>
      <w:tblGrid>
        <w:gridCol w:w="674"/>
        <w:gridCol w:w="1116"/>
        <w:gridCol w:w="1043"/>
        <w:gridCol w:w="1043"/>
        <w:gridCol w:w="1043"/>
        <w:gridCol w:w="1043"/>
        <w:gridCol w:w="1043"/>
        <w:gridCol w:w="1913"/>
      </w:tblGrid>
      <w:tr w:rsidR="001A0724" w:rsidRPr="00305431" w:rsidTr="00DD1A1C">
        <w:trPr>
          <w:trHeight w:val="601"/>
        </w:trPr>
        <w:tc>
          <w:tcPr>
            <w:tcW w:w="674"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Red. br.</w:t>
            </w:r>
          </w:p>
        </w:tc>
        <w:tc>
          <w:tcPr>
            <w:tcW w:w="1105"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Datum</w:t>
            </w:r>
          </w:p>
        </w:tc>
        <w:tc>
          <w:tcPr>
            <w:tcW w:w="104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Iznos glavnice</w:t>
            </w:r>
          </w:p>
        </w:tc>
        <w:tc>
          <w:tcPr>
            <w:tcW w:w="104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Otplatni obrok</w:t>
            </w:r>
          </w:p>
        </w:tc>
        <w:tc>
          <w:tcPr>
            <w:tcW w:w="104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Otplatna kvota</w:t>
            </w:r>
          </w:p>
        </w:tc>
        <w:tc>
          <w:tcPr>
            <w:tcW w:w="104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Uplata kamate</w:t>
            </w:r>
          </w:p>
        </w:tc>
        <w:tc>
          <w:tcPr>
            <w:tcW w:w="104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Stanje glavnice</w:t>
            </w:r>
          </w:p>
        </w:tc>
        <w:tc>
          <w:tcPr>
            <w:tcW w:w="1913" w:type="dxa"/>
            <w:hideMark/>
          </w:tcPr>
          <w:p w:rsidR="001A0724" w:rsidRPr="00305431" w:rsidRDefault="001A0724" w:rsidP="001A0724">
            <w:pPr>
              <w:jc w:val="center"/>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Napomena</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46.884,55</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46.884,55</w:t>
            </w:r>
          </w:p>
        </w:tc>
        <w:tc>
          <w:tcPr>
            <w:tcW w:w="1913" w:type="dxa"/>
            <w:noWrap/>
            <w:hideMark/>
          </w:tcPr>
          <w:p w:rsidR="001A0724" w:rsidRPr="00305431" w:rsidRDefault="001A0724" w:rsidP="001A0724">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44.931,03</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42.977,51</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41.023,99</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39.070,47</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4.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37.116,95</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30.12.2016</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35.163,43</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6.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33.209,91</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31.256,39</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8.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29.302,87</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27.349,35</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10.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25.395,83</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23.442,31</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12.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30.7.2017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21.488,79</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30.8.2017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19.535,27</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14.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30.9.2017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17.581,75</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30.10.2017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15.628,23</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16.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30.11.2017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13.674,71</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17.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30.12.2017</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11.721,19</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18.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30.1.2018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9.767,67</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28.2.2018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7.814,15</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20.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30.3.2018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5.860,63</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21.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30.4.2018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3.907,11</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22.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30.5.2018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1.953,52</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1.953,59</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23. rata otplate</w:t>
            </w:r>
          </w:p>
        </w:tc>
      </w:tr>
      <w:tr w:rsidR="001A0724" w:rsidRPr="00305431" w:rsidTr="00DD1A1C">
        <w:trPr>
          <w:trHeight w:val="321"/>
        </w:trPr>
        <w:tc>
          <w:tcPr>
            <w:tcW w:w="674"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30.6.2018</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1.953,59</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1.953,59</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0,00</w:t>
            </w:r>
          </w:p>
        </w:tc>
        <w:tc>
          <w:tcPr>
            <w:tcW w:w="1913" w:type="dxa"/>
            <w:noWrap/>
            <w:hideMark/>
          </w:tcPr>
          <w:p w:rsidR="001A0724" w:rsidRPr="00305431" w:rsidRDefault="001A0724" w:rsidP="001A0724">
            <w:pPr>
              <w:jc w:val="cente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24. rata otplate</w:t>
            </w:r>
          </w:p>
        </w:tc>
      </w:tr>
      <w:tr w:rsidR="001A0724" w:rsidRPr="00305431" w:rsidTr="00DD1A1C">
        <w:trPr>
          <w:trHeight w:val="411"/>
        </w:trPr>
        <w:tc>
          <w:tcPr>
            <w:tcW w:w="674"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105"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043" w:type="dxa"/>
            <w:noWrap/>
            <w:hideMark/>
          </w:tcPr>
          <w:p w:rsidR="001A0724" w:rsidRPr="00305431" w:rsidRDefault="001A0724" w:rsidP="001A0724">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46.884,55</w:t>
            </w:r>
          </w:p>
        </w:tc>
        <w:tc>
          <w:tcPr>
            <w:tcW w:w="1043" w:type="dxa"/>
            <w:noWrap/>
            <w:hideMark/>
          </w:tcPr>
          <w:p w:rsidR="001A0724" w:rsidRPr="00305431" w:rsidRDefault="001A0724" w:rsidP="001A0724">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46.884,55</w:t>
            </w:r>
          </w:p>
        </w:tc>
        <w:tc>
          <w:tcPr>
            <w:tcW w:w="1043" w:type="dxa"/>
            <w:noWrap/>
            <w:hideMark/>
          </w:tcPr>
          <w:p w:rsidR="001A0724" w:rsidRPr="00305431" w:rsidRDefault="001A0724" w:rsidP="001A0724">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46.884,55</w:t>
            </w:r>
          </w:p>
        </w:tc>
        <w:tc>
          <w:tcPr>
            <w:tcW w:w="1043" w:type="dxa"/>
            <w:noWrap/>
            <w:hideMark/>
          </w:tcPr>
          <w:p w:rsidR="001A0724" w:rsidRPr="00305431" w:rsidRDefault="001A0724" w:rsidP="001A0724">
            <w:pPr>
              <w:jc w:val="right"/>
              <w:rPr>
                <w:rFonts w:ascii="Times New Roman" w:eastAsia="Times New Roman" w:hAnsi="Times New Roman" w:cs="Times New Roman"/>
                <w:b/>
                <w:bCs/>
                <w:sz w:val="20"/>
                <w:szCs w:val="20"/>
              </w:rPr>
            </w:pPr>
            <w:r w:rsidRPr="00305431">
              <w:rPr>
                <w:rFonts w:ascii="Times New Roman" w:eastAsia="Times New Roman" w:hAnsi="Times New Roman" w:cs="Times New Roman"/>
                <w:b/>
                <w:bCs/>
                <w:sz w:val="20"/>
                <w:szCs w:val="20"/>
              </w:rPr>
              <w:t>0,00</w:t>
            </w:r>
          </w:p>
        </w:tc>
        <w:tc>
          <w:tcPr>
            <w:tcW w:w="1043" w:type="dxa"/>
            <w:noWrap/>
            <w:hideMark/>
          </w:tcPr>
          <w:p w:rsidR="001A0724" w:rsidRPr="00305431" w:rsidRDefault="001A0724" w:rsidP="001A0724">
            <w:pPr>
              <w:jc w:val="right"/>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c>
          <w:tcPr>
            <w:tcW w:w="1913" w:type="dxa"/>
            <w:noWrap/>
            <w:hideMark/>
          </w:tcPr>
          <w:p w:rsidR="001A0724" w:rsidRPr="00305431" w:rsidRDefault="001A0724" w:rsidP="001A0724">
            <w:pPr>
              <w:rPr>
                <w:rFonts w:ascii="Times New Roman" w:eastAsia="Times New Roman" w:hAnsi="Times New Roman" w:cs="Times New Roman"/>
                <w:sz w:val="20"/>
                <w:szCs w:val="20"/>
              </w:rPr>
            </w:pPr>
            <w:r w:rsidRPr="00305431">
              <w:rPr>
                <w:rFonts w:ascii="Times New Roman" w:eastAsia="Times New Roman" w:hAnsi="Times New Roman" w:cs="Times New Roman"/>
                <w:sz w:val="20"/>
                <w:szCs w:val="20"/>
              </w:rPr>
              <w:t> </w:t>
            </w:r>
          </w:p>
        </w:tc>
      </w:tr>
    </w:tbl>
    <w:p w:rsidR="00F53268" w:rsidRPr="00305431" w:rsidRDefault="00F53268" w:rsidP="00E3770F">
      <w:pPr>
        <w:rPr>
          <w:rFonts w:ascii="Times New Roman" w:hAnsi="Times New Roman" w:cs="Times New Roman"/>
          <w:sz w:val="26"/>
          <w:szCs w:val="26"/>
        </w:rPr>
      </w:pPr>
    </w:p>
    <w:p w:rsidR="00E87671" w:rsidRPr="00305431" w:rsidRDefault="00E87671" w:rsidP="001A0724">
      <w:pPr>
        <w:pStyle w:val="Odlomakpopisa"/>
        <w:numPr>
          <w:ilvl w:val="0"/>
          <w:numId w:val="1"/>
        </w:numPr>
        <w:tabs>
          <w:tab w:val="left" w:pos="709"/>
          <w:tab w:val="left" w:pos="851"/>
        </w:tabs>
        <w:jc w:val="both"/>
        <w:rPr>
          <w:rFonts w:ascii="Times New Roman" w:hAnsi="Times New Roman" w:cs="Times New Roman"/>
          <w:sz w:val="24"/>
          <w:szCs w:val="24"/>
        </w:rPr>
      </w:pPr>
      <w:r w:rsidRPr="00305431">
        <w:rPr>
          <w:rFonts w:ascii="Times New Roman" w:hAnsi="Times New Roman" w:cs="Times New Roman"/>
          <w:sz w:val="24"/>
          <w:szCs w:val="24"/>
        </w:rPr>
        <w:t>Stranke suglasno utvrđuju da vjerovnici nemaju nikakvih daljnjih tražbina prema dužniku, nastalih do dana otvaranja postupka predstečajne nagodbe, osim onih navedenih u Izmijenjenom planu financijskog i operativnog restrukturiranja dužnika, te da su vjerovnici, primitkom iznosa navedenih u ovoj Nagodbi, u cijelosti namireni za sve tražbine prema dužniku, nastale do dana otvaranja postupka predstečajne nagodbe.</w:t>
      </w:r>
    </w:p>
    <w:p w:rsidR="00E87671" w:rsidRPr="00305431" w:rsidRDefault="00E87671" w:rsidP="006B5A13">
      <w:pPr>
        <w:pStyle w:val="Odlomakpopisa"/>
        <w:tabs>
          <w:tab w:val="left" w:pos="709"/>
          <w:tab w:val="left" w:pos="851"/>
        </w:tabs>
        <w:jc w:val="both"/>
        <w:rPr>
          <w:rFonts w:ascii="Times New Roman" w:hAnsi="Times New Roman" w:cs="Times New Roman"/>
          <w:sz w:val="24"/>
          <w:szCs w:val="24"/>
        </w:rPr>
      </w:pPr>
    </w:p>
    <w:p w:rsidR="00E87671" w:rsidRPr="00305431" w:rsidRDefault="00E87671" w:rsidP="006B5A13">
      <w:pPr>
        <w:pStyle w:val="Odlomakpopisa"/>
        <w:tabs>
          <w:tab w:val="left" w:pos="709"/>
          <w:tab w:val="left" w:pos="851"/>
        </w:tabs>
        <w:jc w:val="both"/>
        <w:rPr>
          <w:rFonts w:ascii="Times New Roman" w:hAnsi="Times New Roman" w:cs="Times New Roman"/>
          <w:sz w:val="24"/>
          <w:szCs w:val="24"/>
        </w:rPr>
      </w:pPr>
      <w:r w:rsidRPr="00305431">
        <w:rPr>
          <w:rFonts w:ascii="Times New Roman" w:hAnsi="Times New Roman" w:cs="Times New Roman"/>
          <w:sz w:val="24"/>
          <w:szCs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006B5A13" w:rsidRPr="00305431" w:rsidRDefault="006B5A13" w:rsidP="006B5A13">
      <w:pPr>
        <w:pStyle w:val="Odlomakpopisa"/>
        <w:tabs>
          <w:tab w:val="left" w:pos="709"/>
          <w:tab w:val="left" w:pos="851"/>
        </w:tabs>
        <w:jc w:val="both"/>
        <w:rPr>
          <w:rFonts w:ascii="Times New Roman" w:hAnsi="Times New Roman" w:cs="Times New Roman"/>
          <w:sz w:val="24"/>
          <w:szCs w:val="24"/>
        </w:rPr>
      </w:pPr>
    </w:p>
    <w:p w:rsidR="006B5A13" w:rsidRPr="00305431" w:rsidRDefault="006B5A13" w:rsidP="000C3BD6">
      <w:pPr>
        <w:pStyle w:val="Odlomakpopisa"/>
        <w:tabs>
          <w:tab w:val="left" w:pos="709"/>
          <w:tab w:val="left" w:pos="851"/>
        </w:tabs>
        <w:jc w:val="both"/>
        <w:rPr>
          <w:rFonts w:ascii="Times New Roman" w:hAnsi="Times New Roman" w:cs="Times New Roman"/>
          <w:sz w:val="24"/>
          <w:szCs w:val="24"/>
        </w:rPr>
      </w:pPr>
      <w:r w:rsidRPr="00305431">
        <w:rPr>
          <w:rFonts w:ascii="Times New Roman" w:hAnsi="Times New Roman" w:cs="Times New Roman"/>
          <w:sz w:val="24"/>
          <w:szCs w:val="24"/>
        </w:rPr>
        <w:t xml:space="preserve">Stranke utvrđuju da nakon pravomoćnosti Rješenja o potvrdi Nagodbe nije dopušteno pokretanje ovršnog, upravnog ili parničnog postupka protiv dužnika </w:t>
      </w:r>
      <w:r w:rsidR="00E3770F" w:rsidRPr="00305431">
        <w:rPr>
          <w:rFonts w:ascii="Times New Roman" w:hAnsi="Times New Roman" w:cs="Times New Roman"/>
          <w:sz w:val="24"/>
          <w:szCs w:val="24"/>
        </w:rPr>
        <w:t xml:space="preserve">nagodbe </w:t>
      </w:r>
      <w:r w:rsidR="001A0724"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1A0724"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radi utvrđenja i ostvarenja tražbine koja je nastala prije otvaranja postupka predstečajne nagodbe (koji se nad dužnikom vodio pod poslovnim brojem KLASA: UP-I/110/07/1</w:t>
      </w:r>
      <w:r w:rsidR="001A0724" w:rsidRPr="00305431">
        <w:rPr>
          <w:rFonts w:ascii="Times New Roman" w:hAnsi="Times New Roman" w:cs="Times New Roman"/>
          <w:sz w:val="24"/>
          <w:szCs w:val="24"/>
        </w:rPr>
        <w:t>5</w:t>
      </w:r>
      <w:r w:rsidRPr="00305431">
        <w:rPr>
          <w:rFonts w:ascii="Times New Roman" w:hAnsi="Times New Roman" w:cs="Times New Roman"/>
          <w:sz w:val="24"/>
          <w:szCs w:val="24"/>
        </w:rPr>
        <w:t>-01/</w:t>
      </w:r>
      <w:r w:rsidR="001A0724" w:rsidRPr="00305431">
        <w:rPr>
          <w:rFonts w:ascii="Times New Roman" w:hAnsi="Times New Roman" w:cs="Times New Roman"/>
          <w:sz w:val="24"/>
          <w:szCs w:val="24"/>
        </w:rPr>
        <w:t>8036</w:t>
      </w:r>
      <w:r w:rsidRPr="00305431">
        <w:rPr>
          <w:rFonts w:ascii="Times New Roman" w:hAnsi="Times New Roman" w:cs="Times New Roman"/>
          <w:sz w:val="24"/>
          <w:szCs w:val="24"/>
        </w:rPr>
        <w:t xml:space="preserve">, pred FINANCIJSKOM AGENCIJOM, Regionalni centar: </w:t>
      </w:r>
      <w:r w:rsidR="00F53268" w:rsidRPr="00305431">
        <w:rPr>
          <w:rFonts w:ascii="Times New Roman" w:hAnsi="Times New Roman" w:cs="Times New Roman"/>
          <w:sz w:val="24"/>
          <w:szCs w:val="24"/>
        </w:rPr>
        <w:t>Zagreb</w:t>
      </w:r>
      <w:r w:rsidRPr="00305431">
        <w:rPr>
          <w:rFonts w:ascii="Times New Roman" w:hAnsi="Times New Roman" w:cs="Times New Roman"/>
          <w:sz w:val="24"/>
          <w:szCs w:val="24"/>
        </w:rPr>
        <w:t xml:space="preserve">, Nagodbeno vijeće: </w:t>
      </w:r>
      <w:r w:rsidR="00F53268" w:rsidRPr="00305431">
        <w:rPr>
          <w:rFonts w:ascii="Times New Roman" w:hAnsi="Times New Roman" w:cs="Times New Roman"/>
          <w:sz w:val="24"/>
          <w:szCs w:val="24"/>
        </w:rPr>
        <w:t>ZG</w:t>
      </w:r>
      <w:r w:rsidR="000F2351" w:rsidRPr="00305431">
        <w:rPr>
          <w:rFonts w:ascii="Times New Roman" w:hAnsi="Times New Roman" w:cs="Times New Roman"/>
          <w:sz w:val="24"/>
          <w:szCs w:val="24"/>
        </w:rPr>
        <w:t>0</w:t>
      </w:r>
      <w:r w:rsidR="001A0724" w:rsidRPr="00305431">
        <w:rPr>
          <w:rFonts w:ascii="Times New Roman" w:hAnsi="Times New Roman" w:cs="Times New Roman"/>
          <w:sz w:val="24"/>
          <w:szCs w:val="24"/>
        </w:rPr>
        <w:t>1</w:t>
      </w:r>
      <w:r w:rsidRPr="00305431">
        <w:rPr>
          <w:rFonts w:ascii="Times New Roman" w:hAnsi="Times New Roman" w:cs="Times New Roman"/>
          <w:sz w:val="24"/>
          <w:szCs w:val="24"/>
        </w:rPr>
        <w:t>), a koja u tom postupku nije prijavljena od strane vjerovnika niti je tu tražbinu dužnik uvrstio u Popis obveza prema vjerovnicima iz članka 60. stavka 3. Zakona o financijskom poslovanju i predstečajnoj nagodbi.</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Stranke sukladno utvrđuju da se dužnik </w:t>
      </w:r>
      <w:r w:rsidR="00E3770F" w:rsidRPr="00305431">
        <w:rPr>
          <w:rFonts w:ascii="Times New Roman" w:hAnsi="Times New Roman" w:cs="Times New Roman"/>
          <w:sz w:val="24"/>
          <w:szCs w:val="24"/>
        </w:rPr>
        <w:t xml:space="preserve">nagodbe </w:t>
      </w:r>
      <w:r w:rsidR="001A0724"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1A0724"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oslobađa od obveza namirenja tražbina vjerovnika iz Nagodbe, ako namiri tražbine u skladu s točkom II. ove Nagodbe.</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Stranke sukladno utvrđuju da se dužnik </w:t>
      </w:r>
      <w:r w:rsidR="00E3770F" w:rsidRPr="00305431">
        <w:rPr>
          <w:rFonts w:ascii="Times New Roman" w:hAnsi="Times New Roman" w:cs="Times New Roman"/>
          <w:sz w:val="24"/>
          <w:szCs w:val="24"/>
        </w:rPr>
        <w:t xml:space="preserve">nagodbe </w:t>
      </w:r>
      <w:r w:rsidR="001A0724"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1A0724"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xml:space="preserve">, na temelju ove Nagodbe  oslobađa od obveze da vjerovnicima isplati iznos koji je veći od iznosa tražbina u smislu točke </w:t>
      </w:r>
      <w:r w:rsidR="000C3BD6" w:rsidRPr="00305431">
        <w:rPr>
          <w:rFonts w:ascii="Times New Roman" w:hAnsi="Times New Roman" w:cs="Times New Roman"/>
          <w:sz w:val="24"/>
          <w:szCs w:val="24"/>
        </w:rPr>
        <w:t>II</w:t>
      </w:r>
      <w:r w:rsidRPr="00305431">
        <w:rPr>
          <w:rFonts w:ascii="Times New Roman" w:hAnsi="Times New Roman" w:cs="Times New Roman"/>
          <w:sz w:val="24"/>
          <w:szCs w:val="24"/>
        </w:rPr>
        <w:t>. ove Nagodbe, a rokovi plaćanja se odgađaju u skladu s ovom Nagodbom.</w:t>
      </w:r>
    </w:p>
    <w:p w:rsidR="006B5A13" w:rsidRPr="00305431" w:rsidRDefault="006B5A13" w:rsidP="00DD1A1C">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U odnosu na tražbine vjerovnika utvrđene u postupku predstečajne nagodbe koji se nad dužnikom </w:t>
      </w:r>
      <w:r w:rsidR="007C66B2" w:rsidRPr="00305431">
        <w:rPr>
          <w:rFonts w:ascii="Times New Roman" w:hAnsi="Times New Roman" w:cs="Times New Roman"/>
          <w:sz w:val="24"/>
          <w:szCs w:val="24"/>
        </w:rPr>
        <w:t xml:space="preserve">nagodbe </w:t>
      </w:r>
      <w:r w:rsidR="001A0724"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1A0724"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vodio pred Financijskom agencijom pod klasom UP-I/110/07/1</w:t>
      </w:r>
      <w:r w:rsidR="000A64FA" w:rsidRPr="00305431">
        <w:rPr>
          <w:rFonts w:ascii="Times New Roman" w:hAnsi="Times New Roman" w:cs="Times New Roman"/>
          <w:sz w:val="24"/>
          <w:szCs w:val="24"/>
        </w:rPr>
        <w:t>5</w:t>
      </w:r>
      <w:r w:rsidRPr="00305431">
        <w:rPr>
          <w:rFonts w:ascii="Times New Roman" w:hAnsi="Times New Roman" w:cs="Times New Roman"/>
          <w:sz w:val="24"/>
          <w:szCs w:val="24"/>
        </w:rPr>
        <w:t>-01/</w:t>
      </w:r>
      <w:r w:rsidR="000A64FA" w:rsidRPr="00305431">
        <w:rPr>
          <w:rFonts w:ascii="Times New Roman" w:hAnsi="Times New Roman" w:cs="Times New Roman"/>
          <w:sz w:val="24"/>
          <w:szCs w:val="24"/>
        </w:rPr>
        <w:t>8036</w:t>
      </w:r>
      <w:r w:rsidRPr="00305431">
        <w:rPr>
          <w:rFonts w:ascii="Times New Roman" w:hAnsi="Times New Roman" w:cs="Times New Roman"/>
          <w:sz w:val="24"/>
          <w:szCs w:val="24"/>
        </w:rPr>
        <w:t xml:space="preserve">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lastRenderedPageBreak/>
        <w:t>Ovršne isprave koje se odnose na tražbine iz ove Nagodbe gube pravnu snagu u odnosu na dužnika</w:t>
      </w:r>
      <w:r w:rsidR="006E6440" w:rsidRPr="00305431">
        <w:rPr>
          <w:rFonts w:ascii="Times New Roman" w:hAnsi="Times New Roman" w:cs="Times New Roman"/>
          <w:sz w:val="24"/>
          <w:szCs w:val="24"/>
        </w:rPr>
        <w:t xml:space="preserve">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Ovršne isprave razlučnih vjerovnika ne gube pravnu snagu glede namirenja na predmetu na kojem postoji razlučno pravo.</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Ukoliko postoje, Izjave o odricanju od prava na odvojeno namirenje razlučnih vjerovnika dane u postupku predstečajne nagodbe koji se nad dužnikom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vodio pred Financijskom agencijom pod klasom UP-I/110/07/1</w:t>
      </w:r>
      <w:r w:rsidR="000A64FA" w:rsidRPr="00305431">
        <w:rPr>
          <w:rFonts w:ascii="Times New Roman" w:hAnsi="Times New Roman" w:cs="Times New Roman"/>
          <w:sz w:val="24"/>
          <w:szCs w:val="24"/>
        </w:rPr>
        <w:t>5</w:t>
      </w:r>
      <w:r w:rsidRPr="00305431">
        <w:rPr>
          <w:rFonts w:ascii="Times New Roman" w:hAnsi="Times New Roman" w:cs="Times New Roman"/>
          <w:sz w:val="24"/>
          <w:szCs w:val="24"/>
        </w:rPr>
        <w:t>-01/</w:t>
      </w:r>
      <w:r w:rsidR="000A64FA" w:rsidRPr="00305431">
        <w:rPr>
          <w:rFonts w:ascii="Times New Roman" w:hAnsi="Times New Roman" w:cs="Times New Roman"/>
          <w:sz w:val="24"/>
          <w:szCs w:val="24"/>
        </w:rPr>
        <w:t>8036</w:t>
      </w:r>
      <w:r w:rsidRPr="00305431">
        <w:rPr>
          <w:rFonts w:ascii="Times New Roman" w:hAnsi="Times New Roman" w:cs="Times New Roman"/>
          <w:sz w:val="24"/>
          <w:szCs w:val="24"/>
        </w:rPr>
        <w:t>,  smatraju se samo izjavama o odricanju od pokretanja i vođenja postupka prisilne naplate za vrijeme trajanja navedenog postupka predstečajne nagodbe i za vrijeme urednog izvršavanja ove Nagodbe. Navedene izjave o odricanju ne znače odric</w:t>
      </w:r>
      <w:r w:rsidR="000C3BD6" w:rsidRPr="00305431">
        <w:rPr>
          <w:rFonts w:ascii="Times New Roman" w:hAnsi="Times New Roman" w:cs="Times New Roman"/>
          <w:sz w:val="24"/>
          <w:szCs w:val="24"/>
        </w:rPr>
        <w:t>anje od upisanog založnog prava</w:t>
      </w:r>
      <w:r w:rsidRPr="00305431">
        <w:rPr>
          <w:rFonts w:ascii="Times New Roman" w:hAnsi="Times New Roman" w:cs="Times New Roman"/>
          <w:sz w:val="24"/>
          <w:szCs w:val="24"/>
        </w:rPr>
        <w:t xml:space="preserve"> ili druge vrste razlučnog prava niti se one smatraju brisovnim očitovanjem. U slučaju neurednog izvršavanja obveza preuzetih ovom Nagodbom, razlučni vjerovnici koji su se u postupku prestečajne nagodbe koji se nad dužnikom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vodio pred Financijskom agencijom pod klasom UP-I/110/07/1</w:t>
      </w:r>
      <w:r w:rsidR="000A64FA" w:rsidRPr="00305431">
        <w:rPr>
          <w:rFonts w:ascii="Times New Roman" w:hAnsi="Times New Roman" w:cs="Times New Roman"/>
          <w:sz w:val="24"/>
          <w:szCs w:val="24"/>
        </w:rPr>
        <w:t>5</w:t>
      </w:r>
      <w:r w:rsidRPr="00305431">
        <w:rPr>
          <w:rFonts w:ascii="Times New Roman" w:hAnsi="Times New Roman" w:cs="Times New Roman"/>
          <w:sz w:val="24"/>
          <w:szCs w:val="24"/>
        </w:rPr>
        <w:t>-01/</w:t>
      </w:r>
      <w:r w:rsidR="000A64FA" w:rsidRPr="00305431">
        <w:rPr>
          <w:rFonts w:ascii="Times New Roman" w:hAnsi="Times New Roman" w:cs="Times New Roman"/>
          <w:sz w:val="24"/>
          <w:szCs w:val="24"/>
        </w:rPr>
        <w:t>8036</w:t>
      </w:r>
      <w:r w:rsidRPr="00305431">
        <w:rPr>
          <w:rFonts w:ascii="Times New Roman" w:hAnsi="Times New Roman" w:cs="Times New Roman"/>
          <w:sz w:val="24"/>
          <w:szCs w:val="24"/>
        </w:rPr>
        <w:t>, odrekli prava na odvojeno namirenje, imaju pravo namiriti svoje tražbine iz predmeta razlučnog prava neovisno o danoj izjavi o odricanju od prava na odvojeno namirenje.</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Ako se ova nagodba potpuno ne izvrši, vjerovnici koji su namireni u smislu točke II. ove Nagodbe nisu dužni vratiti ono što su primili, a tražbine tih vjerovnika smatrat će se potpuno namirenim ako su namireni iznosi utvrđeni u točki II. ove Nagodbe.</w:t>
      </w:r>
    </w:p>
    <w:p w:rsidR="006B5A13" w:rsidRPr="00305431" w:rsidRDefault="006B5A13" w:rsidP="000C3BD6">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Vjerovnici koji su djelomično namireni u smislu točke II. ove Nagodbe mogu prijaviti u stečajnom postupku koji bi se vodio nad dužnikom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ukupnu smanjenu tražbinu iz točke II. ove nagodbe umanjenu za iznos koji se smatra da je po ovoj Nagodbi namiren.</w:t>
      </w:r>
    </w:p>
    <w:p w:rsidR="00C41D52" w:rsidRPr="00305431" w:rsidRDefault="006B5A13" w:rsidP="00DD1A1C">
      <w:pPr>
        <w:tabs>
          <w:tab w:val="left" w:pos="1478"/>
        </w:tabs>
        <w:ind w:left="709"/>
        <w:jc w:val="both"/>
        <w:rPr>
          <w:rFonts w:ascii="Times New Roman" w:hAnsi="Times New Roman" w:cs="Times New Roman"/>
          <w:sz w:val="24"/>
          <w:szCs w:val="24"/>
        </w:rPr>
      </w:pPr>
      <w:r w:rsidRPr="00305431">
        <w:rPr>
          <w:rFonts w:ascii="Times New Roman" w:hAnsi="Times New Roman" w:cs="Times New Roman"/>
          <w:sz w:val="24"/>
          <w:szCs w:val="24"/>
        </w:rPr>
        <w:t xml:space="preserve">Vjerovnici koji ni djelomično nisu namireni u smislu točke II. ove Nagodbe mogu prijaviti tražbine u stečajnom postupku koji bi se vodio nad dužnikom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w:t>
      </w:r>
    </w:p>
    <w:p w:rsidR="00E87671" w:rsidRPr="00305431" w:rsidRDefault="00E87671" w:rsidP="001A0724">
      <w:pPr>
        <w:pStyle w:val="Odlomakpopisa"/>
        <w:numPr>
          <w:ilvl w:val="0"/>
          <w:numId w:val="1"/>
        </w:numPr>
        <w:tabs>
          <w:tab w:val="left" w:pos="709"/>
          <w:tab w:val="left" w:pos="851"/>
        </w:tabs>
        <w:jc w:val="both"/>
        <w:rPr>
          <w:rFonts w:ascii="Times New Roman" w:hAnsi="Times New Roman" w:cs="Times New Roman"/>
          <w:sz w:val="24"/>
          <w:szCs w:val="24"/>
        </w:rPr>
      </w:pPr>
      <w:r w:rsidRPr="00305431">
        <w:rPr>
          <w:rFonts w:ascii="Times New Roman" w:hAnsi="Times New Roman" w:cs="Times New Roman"/>
          <w:sz w:val="24"/>
          <w:szCs w:val="24"/>
        </w:rPr>
        <w:t xml:space="preserve">S obzirom na prethodno navedeno, kako je Nagodbeno vijeće Rješenjem utvrdilo da je postupak nad dužnikom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„GRANIT“ graditeljski i keramičarsko-tracerski obrt, Vl. Stjepan Grgec</w:t>
      </w:r>
      <w:r w:rsidR="005027C6" w:rsidRPr="00305431">
        <w:rPr>
          <w:rFonts w:ascii="Times New Roman" w:hAnsi="Times New Roman" w:cs="Times New Roman"/>
          <w:b/>
          <w:sz w:val="24"/>
          <w:szCs w:val="24"/>
        </w:rPr>
        <w:t xml:space="preserve"> </w:t>
      </w:r>
      <w:r w:rsidRPr="00305431">
        <w:rPr>
          <w:rFonts w:ascii="Times New Roman" w:hAnsi="Times New Roman" w:cs="Times New Roman"/>
          <w:sz w:val="24"/>
          <w:szCs w:val="24"/>
        </w:rPr>
        <w:t xml:space="preserve">proveden u skladu sa odredbama Zakona, dužnik </w:t>
      </w:r>
      <w:r w:rsidR="007C66B2" w:rsidRPr="00305431">
        <w:rPr>
          <w:rFonts w:ascii="Times New Roman" w:hAnsi="Times New Roman" w:cs="Times New Roman"/>
          <w:sz w:val="24"/>
          <w:szCs w:val="24"/>
        </w:rPr>
        <w:t xml:space="preserve">nagodbe </w:t>
      </w:r>
      <w:r w:rsidR="000A64FA" w:rsidRPr="00305431">
        <w:rPr>
          <w:rFonts w:ascii="Times New Roman" w:hAnsi="Times New Roman" w:cs="Times New Roman"/>
          <w:b/>
          <w:sz w:val="24"/>
          <w:szCs w:val="24"/>
        </w:rPr>
        <w:t xml:space="preserve">„GRANIT“ graditeljski i keramičarsko-tracerski obrt, Vl. Stjepan Grgec, Bistranska 194, 10298 Gornja Bistra, OIB 44631811820, MBO: </w:t>
      </w:r>
      <w:r w:rsidR="000A64FA" w:rsidRPr="00305431">
        <w:rPr>
          <w:rFonts w:ascii="Times New Roman" w:hAnsi="Times New Roman" w:cs="Times New Roman"/>
          <w:b/>
          <w:color w:val="000000"/>
          <w:sz w:val="24"/>
          <w:szCs w:val="24"/>
          <w:shd w:val="clear" w:color="auto" w:fill="FAFAFA"/>
        </w:rPr>
        <w:t>91243432</w:t>
      </w:r>
      <w:r w:rsidRPr="00305431">
        <w:rPr>
          <w:rFonts w:ascii="Times New Roman" w:hAnsi="Times New Roman" w:cs="Times New Roman"/>
          <w:sz w:val="24"/>
          <w:szCs w:val="24"/>
        </w:rPr>
        <w:t xml:space="preserve">, zastupan po </w:t>
      </w:r>
      <w:r w:rsidR="00EC72CE" w:rsidRPr="00305431">
        <w:rPr>
          <w:rFonts w:ascii="Times New Roman" w:hAnsi="Times New Roman" w:cs="Times New Roman"/>
          <w:sz w:val="24"/>
          <w:szCs w:val="24"/>
        </w:rPr>
        <w:t>ovlaštenom predstavniku</w:t>
      </w:r>
      <w:r w:rsidR="00D66C6F" w:rsidRPr="00305431">
        <w:rPr>
          <w:rFonts w:ascii="Times New Roman" w:hAnsi="Times New Roman" w:cs="Times New Roman"/>
          <w:sz w:val="24"/>
          <w:szCs w:val="24"/>
        </w:rPr>
        <w:t xml:space="preserve"> dužnika, </w:t>
      </w:r>
      <w:r w:rsidR="000A64FA" w:rsidRPr="00305431">
        <w:rPr>
          <w:rFonts w:ascii="Times New Roman" w:hAnsi="Times New Roman" w:cs="Times New Roman"/>
          <w:sz w:val="24"/>
          <w:szCs w:val="24"/>
        </w:rPr>
        <w:t>vlasniku obrta</w:t>
      </w:r>
      <w:r w:rsidR="000155CF" w:rsidRPr="00305431">
        <w:rPr>
          <w:rFonts w:ascii="Times New Roman" w:hAnsi="Times New Roman" w:cs="Times New Roman"/>
          <w:sz w:val="24"/>
          <w:szCs w:val="24"/>
        </w:rPr>
        <w:t xml:space="preserve"> </w:t>
      </w:r>
      <w:r w:rsidR="000A64FA" w:rsidRPr="00305431">
        <w:rPr>
          <w:rFonts w:ascii="Times New Roman" w:hAnsi="Times New Roman" w:cs="Times New Roman"/>
          <w:sz w:val="24"/>
          <w:szCs w:val="24"/>
        </w:rPr>
        <w:t>Stjepanu Grgec</w:t>
      </w:r>
      <w:r w:rsidR="00D66C6F" w:rsidRPr="00305431">
        <w:rPr>
          <w:rFonts w:ascii="Times New Roman" w:hAnsi="Times New Roman" w:cs="Times New Roman"/>
          <w:sz w:val="24"/>
          <w:szCs w:val="24"/>
        </w:rPr>
        <w:t xml:space="preserve">, sukladno odredbi članka 66. st. 1. Zakona, predlaže naslovnome sudu, da kao stvarno i </w:t>
      </w:r>
      <w:r w:rsidR="00D66C6F" w:rsidRPr="00305431">
        <w:rPr>
          <w:rFonts w:ascii="Times New Roman" w:hAnsi="Times New Roman" w:cs="Times New Roman"/>
          <w:sz w:val="24"/>
          <w:szCs w:val="24"/>
        </w:rPr>
        <w:lastRenderedPageBreak/>
        <w:t>za dužnika mjesno nadležni sud, sukladno priloženim ispravama okončanog postupka predstčajne nagodbe, koji je pod poslovnim brojem KLASA: UP-I/110/07/1</w:t>
      </w:r>
      <w:r w:rsidR="000A64FA" w:rsidRPr="00305431">
        <w:rPr>
          <w:rFonts w:ascii="Times New Roman" w:hAnsi="Times New Roman" w:cs="Times New Roman"/>
          <w:sz w:val="24"/>
          <w:szCs w:val="24"/>
        </w:rPr>
        <w:t>5</w:t>
      </w:r>
      <w:r w:rsidR="00D66C6F" w:rsidRPr="00305431">
        <w:rPr>
          <w:rFonts w:ascii="Times New Roman" w:hAnsi="Times New Roman" w:cs="Times New Roman"/>
          <w:sz w:val="24"/>
          <w:szCs w:val="24"/>
        </w:rPr>
        <w:t>-01/</w:t>
      </w:r>
      <w:r w:rsidR="000A64FA" w:rsidRPr="00305431">
        <w:rPr>
          <w:rFonts w:ascii="Times New Roman" w:hAnsi="Times New Roman" w:cs="Times New Roman"/>
          <w:sz w:val="24"/>
          <w:szCs w:val="24"/>
        </w:rPr>
        <w:t>8036</w:t>
      </w:r>
      <w:r w:rsidR="00D66C6F" w:rsidRPr="00305431">
        <w:rPr>
          <w:rFonts w:ascii="Times New Roman" w:hAnsi="Times New Roman" w:cs="Times New Roman"/>
          <w:sz w:val="24"/>
          <w:szCs w:val="24"/>
        </w:rPr>
        <w:t xml:space="preserve"> proveden pred Nagodbenim vijećem </w:t>
      </w:r>
      <w:r w:rsidR="00EC72CE" w:rsidRPr="00305431">
        <w:rPr>
          <w:rFonts w:ascii="Times New Roman" w:hAnsi="Times New Roman" w:cs="Times New Roman"/>
          <w:sz w:val="24"/>
          <w:szCs w:val="24"/>
        </w:rPr>
        <w:t>ZG</w:t>
      </w:r>
      <w:r w:rsidR="000155CF" w:rsidRPr="00305431">
        <w:rPr>
          <w:rFonts w:ascii="Times New Roman" w:hAnsi="Times New Roman" w:cs="Times New Roman"/>
          <w:sz w:val="24"/>
          <w:szCs w:val="24"/>
        </w:rPr>
        <w:t>0</w:t>
      </w:r>
      <w:r w:rsidR="000A64FA" w:rsidRPr="00305431">
        <w:rPr>
          <w:rFonts w:ascii="Times New Roman" w:hAnsi="Times New Roman" w:cs="Times New Roman"/>
          <w:sz w:val="24"/>
          <w:szCs w:val="24"/>
        </w:rPr>
        <w:t>1</w:t>
      </w:r>
      <w:r w:rsidR="00D66C6F" w:rsidRPr="00305431">
        <w:rPr>
          <w:rFonts w:ascii="Times New Roman" w:hAnsi="Times New Roman" w:cs="Times New Roman"/>
          <w:sz w:val="24"/>
          <w:szCs w:val="24"/>
        </w:rPr>
        <w:t xml:space="preserve"> FINA-e i ovom prijedlogu, po održanom ročištu, Rješenjem odobri sklapanje predložene predstečajne nagodbe.</w:t>
      </w:r>
    </w:p>
    <w:p w:rsidR="005D67F6" w:rsidRPr="00305431" w:rsidRDefault="005D67F6" w:rsidP="000C3CCD">
      <w:pPr>
        <w:pStyle w:val="Bezproreda"/>
        <w:rPr>
          <w:rFonts w:ascii="Times New Roman" w:hAnsi="Times New Roman" w:cs="Times New Roman"/>
          <w:sz w:val="24"/>
          <w:szCs w:val="24"/>
        </w:rPr>
      </w:pPr>
    </w:p>
    <w:p w:rsidR="000A64FA" w:rsidRPr="00DD1A1C" w:rsidRDefault="000A64FA" w:rsidP="000A64FA">
      <w:pPr>
        <w:pStyle w:val="Bezproreda"/>
        <w:numPr>
          <w:ilvl w:val="0"/>
          <w:numId w:val="1"/>
        </w:numPr>
        <w:spacing w:line="276" w:lineRule="auto"/>
        <w:rPr>
          <w:rFonts w:ascii="Times New Roman" w:hAnsi="Times New Roman" w:cs="Times New Roman"/>
          <w:b/>
          <w:sz w:val="24"/>
          <w:szCs w:val="24"/>
        </w:rPr>
      </w:pPr>
      <w:r w:rsidRPr="00305431">
        <w:rPr>
          <w:rFonts w:ascii="Times New Roman" w:hAnsi="Times New Roman" w:cs="Times New Roman"/>
          <w:b/>
          <w:sz w:val="24"/>
          <w:szCs w:val="24"/>
        </w:rPr>
        <w:t>PRILOG 1.</w:t>
      </w:r>
    </w:p>
    <w:p w:rsidR="000A64FA" w:rsidRPr="00305431" w:rsidRDefault="000A64FA" w:rsidP="000A64FA">
      <w:pPr>
        <w:pStyle w:val="Odlomakpopisa"/>
        <w:spacing w:line="360" w:lineRule="auto"/>
        <w:jc w:val="both"/>
        <w:rPr>
          <w:rFonts w:ascii="Times New Roman" w:hAnsi="Times New Roman" w:cs="Times New Roman"/>
          <w:sz w:val="24"/>
          <w:szCs w:val="24"/>
        </w:rPr>
      </w:pPr>
      <w:r w:rsidRPr="00305431">
        <w:rPr>
          <w:rFonts w:ascii="Times New Roman" w:eastAsia="Times New Roman" w:hAnsi="Times New Roman" w:cs="Times New Roman"/>
          <w:b/>
          <w:sz w:val="24"/>
          <w:szCs w:val="24"/>
        </w:rPr>
        <w:t>HYPO-ALPE-ADRIA-BANK d.d., Slavonska avenija 6, 10000 Zagreb, OIB: 14036333877,</w:t>
      </w:r>
      <w:r w:rsidRPr="00305431">
        <w:rPr>
          <w:rFonts w:ascii="Times New Roman" w:hAnsi="Times New Roman" w:cs="Times New Roman"/>
          <w:sz w:val="24"/>
          <w:szCs w:val="24"/>
        </w:rPr>
        <w:t xml:space="preserve"> utvrđeni iznos tražbine iznosi 479.998,11 kn. </w:t>
      </w:r>
    </w:p>
    <w:p w:rsidR="000A64FA" w:rsidRPr="00305431" w:rsidRDefault="000A64FA" w:rsidP="000A64FA">
      <w:pPr>
        <w:pStyle w:val="Odlomakpopisa"/>
        <w:spacing w:line="360" w:lineRule="auto"/>
        <w:jc w:val="both"/>
        <w:rPr>
          <w:rFonts w:ascii="Times New Roman" w:hAnsi="Times New Roman" w:cs="Times New Roman"/>
          <w:sz w:val="24"/>
          <w:szCs w:val="24"/>
        </w:rPr>
      </w:pPr>
      <w:r w:rsidRPr="00305431">
        <w:rPr>
          <w:rFonts w:ascii="Times New Roman" w:hAnsi="Times New Roman" w:cs="Times New Roman"/>
          <w:sz w:val="24"/>
          <w:szCs w:val="24"/>
        </w:rPr>
        <w:t>Obveza iznosi iznosi 479.998,11 kn, i to s osnove:</w:t>
      </w:r>
    </w:p>
    <w:p w:rsidR="000A64FA" w:rsidRPr="00305431" w:rsidRDefault="000A64FA" w:rsidP="000A64FA">
      <w:pPr>
        <w:pStyle w:val="Odlomakpopisa"/>
        <w:spacing w:line="360" w:lineRule="auto"/>
        <w:ind w:left="1080"/>
        <w:jc w:val="both"/>
        <w:rPr>
          <w:rFonts w:ascii="Times New Roman" w:hAnsi="Times New Roman" w:cs="Times New Roman"/>
          <w:sz w:val="24"/>
          <w:szCs w:val="24"/>
        </w:rPr>
      </w:pPr>
      <w:r w:rsidRPr="00305431">
        <w:rPr>
          <w:rFonts w:ascii="Times New Roman" w:hAnsi="Times New Roman" w:cs="Times New Roman"/>
          <w:sz w:val="24"/>
          <w:szCs w:val="24"/>
        </w:rPr>
        <w:t>*Ugovora o kreditu broj: 455-51013598 = tražbina u ukupnom iznosu od 24.935,85 HRK</w:t>
      </w:r>
    </w:p>
    <w:p w:rsidR="000A64FA" w:rsidRPr="00305431" w:rsidRDefault="000A64FA" w:rsidP="000A64FA">
      <w:pPr>
        <w:pStyle w:val="Odlomakpopisa"/>
        <w:spacing w:line="360" w:lineRule="auto"/>
        <w:ind w:left="1080"/>
        <w:jc w:val="both"/>
        <w:rPr>
          <w:rFonts w:ascii="Times New Roman" w:hAnsi="Times New Roman" w:cs="Times New Roman"/>
          <w:sz w:val="24"/>
          <w:szCs w:val="24"/>
        </w:rPr>
      </w:pPr>
      <w:r w:rsidRPr="00305431">
        <w:rPr>
          <w:rFonts w:ascii="Times New Roman" w:hAnsi="Times New Roman" w:cs="Times New Roman"/>
          <w:sz w:val="24"/>
          <w:szCs w:val="24"/>
        </w:rPr>
        <w:t>*Ugovora o kreditu broj: 455-51014717 sa Sporazumom o osiguranju novčane tražbine i Aneksom ugovora br.: 1 uz taj Ugovor = tražbina u iznosu od 455.062,13 HRk</w:t>
      </w:r>
    </w:p>
    <w:p w:rsidR="00875F30" w:rsidRPr="00305431" w:rsidRDefault="000A64FA" w:rsidP="00DD1A1C">
      <w:pPr>
        <w:pStyle w:val="Odlomakpopisa"/>
        <w:spacing w:line="360" w:lineRule="auto"/>
        <w:ind w:left="1080"/>
        <w:jc w:val="both"/>
        <w:rPr>
          <w:rFonts w:ascii="Times New Roman" w:hAnsi="Times New Roman" w:cs="Times New Roman"/>
          <w:sz w:val="24"/>
          <w:szCs w:val="24"/>
        </w:rPr>
      </w:pPr>
      <w:r w:rsidRPr="00305431">
        <w:rPr>
          <w:rFonts w:ascii="Times New Roman" w:hAnsi="Times New Roman" w:cs="Times New Roman"/>
          <w:sz w:val="24"/>
          <w:szCs w:val="24"/>
        </w:rPr>
        <w:t>*Ugovora o izdavanju i korištenju Visa Business platne kartice broj 455-7/V/2011 = u iznosu od 0,13 HRK.</w:t>
      </w:r>
    </w:p>
    <w:p w:rsidR="00875F30" w:rsidRPr="00305431" w:rsidRDefault="00875F30" w:rsidP="00875F30">
      <w:pPr>
        <w:pStyle w:val="Bezproreda"/>
        <w:numPr>
          <w:ilvl w:val="0"/>
          <w:numId w:val="1"/>
        </w:numPr>
        <w:spacing w:line="276" w:lineRule="auto"/>
        <w:rPr>
          <w:rFonts w:ascii="Times New Roman" w:hAnsi="Times New Roman" w:cs="Times New Roman"/>
          <w:b/>
          <w:sz w:val="24"/>
          <w:szCs w:val="24"/>
        </w:rPr>
      </w:pPr>
      <w:r w:rsidRPr="00305431">
        <w:rPr>
          <w:rFonts w:ascii="Times New Roman" w:hAnsi="Times New Roman" w:cs="Times New Roman"/>
          <w:b/>
          <w:sz w:val="24"/>
          <w:szCs w:val="24"/>
        </w:rPr>
        <w:t>PRILOG 2.</w:t>
      </w:r>
    </w:p>
    <w:p w:rsidR="00875F30" w:rsidRPr="00305431" w:rsidRDefault="00875F30" w:rsidP="00DD1A1C">
      <w:pPr>
        <w:pStyle w:val="Bezproreda"/>
        <w:spacing w:line="360" w:lineRule="auto"/>
        <w:ind w:left="708"/>
        <w:jc w:val="both"/>
        <w:rPr>
          <w:rFonts w:ascii="Times New Roman" w:hAnsi="Times New Roman" w:cs="Times New Roman"/>
          <w:sz w:val="24"/>
          <w:szCs w:val="24"/>
        </w:rPr>
      </w:pPr>
      <w:r w:rsidRPr="00305431">
        <w:rPr>
          <w:rFonts w:ascii="Times New Roman" w:eastAsia="Times New Roman" w:hAnsi="Times New Roman" w:cs="Times New Roman"/>
          <w:b/>
          <w:sz w:val="24"/>
          <w:szCs w:val="24"/>
        </w:rPr>
        <w:t xml:space="preserve">UniCredit Leasing Croatia d.o.o., Heinzelova 33, 10000 Zagreb, OIB: 18736141210, </w:t>
      </w:r>
      <w:r w:rsidRPr="00305431">
        <w:rPr>
          <w:rFonts w:ascii="Times New Roman" w:hAnsi="Times New Roman" w:cs="Times New Roman"/>
          <w:sz w:val="24"/>
          <w:szCs w:val="24"/>
        </w:rPr>
        <w:t xml:space="preserve">utvrđeni iznos tražbine iznosi </w:t>
      </w:r>
      <w:r w:rsidRPr="00305431">
        <w:rPr>
          <w:rFonts w:ascii="Times New Roman" w:eastAsia="Times New Roman" w:hAnsi="Times New Roman" w:cs="Times New Roman"/>
          <w:color w:val="000000"/>
          <w:sz w:val="24"/>
          <w:szCs w:val="24"/>
        </w:rPr>
        <w:t>26.717,83</w:t>
      </w:r>
      <w:r w:rsidRPr="00305431">
        <w:rPr>
          <w:rFonts w:ascii="Times New Roman" w:hAnsi="Times New Roman" w:cs="Times New Roman"/>
          <w:sz w:val="24"/>
          <w:szCs w:val="24"/>
        </w:rPr>
        <w:t xml:space="preserve"> kn, navedeni iznos nastao je s osnove s osnove Ugovora o Leasingu broj: 02537/ZR.</w:t>
      </w:r>
    </w:p>
    <w:p w:rsidR="00875F30" w:rsidRPr="00305431" w:rsidRDefault="00875F30" w:rsidP="00875F30">
      <w:pPr>
        <w:pStyle w:val="Bezproreda"/>
        <w:numPr>
          <w:ilvl w:val="0"/>
          <w:numId w:val="1"/>
        </w:numPr>
        <w:spacing w:line="276" w:lineRule="auto"/>
        <w:rPr>
          <w:rFonts w:ascii="Times New Roman" w:hAnsi="Times New Roman" w:cs="Times New Roman"/>
          <w:b/>
          <w:sz w:val="24"/>
          <w:szCs w:val="24"/>
        </w:rPr>
      </w:pPr>
      <w:r w:rsidRPr="00305431">
        <w:rPr>
          <w:rFonts w:ascii="Times New Roman" w:hAnsi="Times New Roman" w:cs="Times New Roman"/>
          <w:b/>
          <w:sz w:val="24"/>
          <w:szCs w:val="24"/>
        </w:rPr>
        <w:t>PRILOG 3.</w:t>
      </w:r>
    </w:p>
    <w:p w:rsidR="00875F30" w:rsidRPr="00305431" w:rsidRDefault="00875F30" w:rsidP="00875F30">
      <w:pPr>
        <w:pStyle w:val="Odlomakpopisa"/>
        <w:spacing w:line="360" w:lineRule="auto"/>
        <w:jc w:val="both"/>
        <w:rPr>
          <w:rFonts w:ascii="Times New Roman" w:hAnsi="Times New Roman" w:cs="Times New Roman"/>
          <w:sz w:val="24"/>
          <w:szCs w:val="24"/>
        </w:rPr>
      </w:pPr>
      <w:bookmarkStart w:id="0" w:name="_GoBack"/>
      <w:bookmarkEnd w:id="0"/>
      <w:r w:rsidRPr="00305431">
        <w:rPr>
          <w:rFonts w:ascii="Times New Roman" w:eastAsia="Times New Roman" w:hAnsi="Times New Roman" w:cs="Times New Roman"/>
          <w:b/>
          <w:sz w:val="24"/>
          <w:szCs w:val="24"/>
        </w:rPr>
        <w:t xml:space="preserve">Zagrebačka banka d.d., Trg bana J. Jelačića 10, 10000 Zagreb, OIB: 92963223473, </w:t>
      </w:r>
      <w:r w:rsidRPr="00305431">
        <w:rPr>
          <w:rFonts w:ascii="Times New Roman" w:hAnsi="Times New Roman" w:cs="Times New Roman"/>
          <w:sz w:val="24"/>
          <w:szCs w:val="24"/>
        </w:rPr>
        <w:t xml:space="preserve">utvrđeni iznos tražbine iznosi 54.529,77 kn, navedeni iznos nastao je s osnove s osnove: </w:t>
      </w:r>
    </w:p>
    <w:p w:rsidR="00875F30" w:rsidRPr="00305431" w:rsidRDefault="00875F30" w:rsidP="00875F30">
      <w:pPr>
        <w:pStyle w:val="Odlomakpopisa"/>
        <w:spacing w:line="360" w:lineRule="auto"/>
        <w:jc w:val="both"/>
        <w:rPr>
          <w:rFonts w:ascii="Times New Roman" w:hAnsi="Times New Roman" w:cs="Times New Roman"/>
          <w:sz w:val="24"/>
          <w:szCs w:val="24"/>
        </w:rPr>
      </w:pPr>
      <w:r w:rsidRPr="00305431">
        <w:rPr>
          <w:rFonts w:ascii="Times New Roman" w:hAnsi="Times New Roman" w:cs="Times New Roman"/>
          <w:sz w:val="24"/>
          <w:szCs w:val="24"/>
        </w:rPr>
        <w:t>*Ugovora o kratkoročnom mikrokreditu  broj ugovora: 3233081150, partija 5701064658 od 08.08.2013.g. u iznosu od 53.478,70 HRK.</w:t>
      </w:r>
    </w:p>
    <w:p w:rsidR="00875F30" w:rsidRPr="00305431" w:rsidRDefault="00875F30" w:rsidP="00875F30">
      <w:pPr>
        <w:pStyle w:val="Odlomakpopisa"/>
        <w:spacing w:line="360" w:lineRule="auto"/>
        <w:jc w:val="both"/>
        <w:rPr>
          <w:rFonts w:ascii="Times New Roman" w:hAnsi="Times New Roman" w:cs="Times New Roman"/>
          <w:sz w:val="24"/>
          <w:szCs w:val="24"/>
        </w:rPr>
      </w:pPr>
      <w:r w:rsidRPr="00305431">
        <w:rPr>
          <w:rFonts w:ascii="Times New Roman" w:hAnsi="Times New Roman" w:cs="Times New Roman"/>
          <w:sz w:val="24"/>
          <w:szCs w:val="24"/>
        </w:rPr>
        <w:t>*Temeljem naknada za ostale bankarske usluge u iznosu od 1.051,07 HRK.</w:t>
      </w:r>
    </w:p>
    <w:p w:rsidR="00875F30" w:rsidRPr="00305431" w:rsidRDefault="00875F30" w:rsidP="00DD1A1C">
      <w:pPr>
        <w:rPr>
          <w:rFonts w:ascii="Times New Roman" w:hAnsi="Times New Roman" w:cs="Times New Roman"/>
          <w:sz w:val="24"/>
          <w:szCs w:val="24"/>
        </w:rPr>
      </w:pPr>
      <w:r w:rsidRPr="00305431">
        <w:rPr>
          <w:rFonts w:ascii="Times New Roman" w:hAnsi="Times New Roman" w:cs="Times New Roman"/>
          <w:sz w:val="24"/>
          <w:szCs w:val="24"/>
        </w:rPr>
        <w:t>Gornja Bistra, 03. veljače  2016. godine</w:t>
      </w:r>
      <w:r w:rsidRPr="00305431">
        <w:rPr>
          <w:rFonts w:ascii="Times New Roman" w:hAnsi="Times New Roman" w:cs="Times New Roman"/>
          <w:sz w:val="24"/>
          <w:szCs w:val="24"/>
        </w:rPr>
        <w:tab/>
        <w:t xml:space="preserve">„GRANIT“  graditeljski i </w:t>
      </w:r>
    </w:p>
    <w:p w:rsidR="00875F30" w:rsidRPr="00305431" w:rsidRDefault="00875F30" w:rsidP="00875F30">
      <w:pPr>
        <w:pStyle w:val="Bezproreda"/>
        <w:ind w:left="5664"/>
        <w:rPr>
          <w:rFonts w:ascii="Times New Roman" w:hAnsi="Times New Roman" w:cs="Times New Roman"/>
          <w:sz w:val="24"/>
          <w:szCs w:val="24"/>
        </w:rPr>
      </w:pPr>
      <w:r w:rsidRPr="00305431">
        <w:rPr>
          <w:rFonts w:ascii="Times New Roman" w:hAnsi="Times New Roman" w:cs="Times New Roman"/>
          <w:sz w:val="24"/>
          <w:szCs w:val="24"/>
        </w:rPr>
        <w:t>keramičarsko-tracerski obrt</w:t>
      </w:r>
    </w:p>
    <w:p w:rsidR="00875F30" w:rsidRPr="00305431" w:rsidRDefault="00875F30" w:rsidP="00875F30">
      <w:pPr>
        <w:pStyle w:val="Bezproreda"/>
        <w:ind w:left="4956" w:firstLine="708"/>
        <w:rPr>
          <w:rFonts w:ascii="Times New Roman" w:hAnsi="Times New Roman" w:cs="Times New Roman"/>
          <w:sz w:val="24"/>
          <w:szCs w:val="24"/>
        </w:rPr>
      </w:pPr>
      <w:r w:rsidRPr="00305431">
        <w:rPr>
          <w:rFonts w:ascii="Times New Roman" w:hAnsi="Times New Roman" w:cs="Times New Roman"/>
          <w:sz w:val="24"/>
          <w:szCs w:val="24"/>
        </w:rPr>
        <w:t>Vlasnik: Stjepan Grgec</w:t>
      </w:r>
    </w:p>
    <w:p w:rsidR="00875F30" w:rsidRPr="00305431" w:rsidRDefault="00875F30" w:rsidP="00875F30">
      <w:pPr>
        <w:pStyle w:val="Bezproreda"/>
        <w:spacing w:line="360" w:lineRule="auto"/>
        <w:ind w:left="720"/>
        <w:jc w:val="both"/>
        <w:rPr>
          <w:rFonts w:ascii="Times New Roman" w:hAnsi="Times New Roman" w:cs="Times New Roman"/>
          <w:sz w:val="24"/>
          <w:szCs w:val="24"/>
        </w:rPr>
      </w:pPr>
    </w:p>
    <w:sectPr w:rsidR="00875F30" w:rsidRPr="00305431" w:rsidSect="00F86BC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D36" w:rsidRDefault="00A40D36" w:rsidP="00450F7E">
      <w:pPr>
        <w:spacing w:after="0" w:line="240" w:lineRule="auto"/>
      </w:pPr>
      <w:r>
        <w:separator/>
      </w:r>
    </w:p>
  </w:endnote>
  <w:endnote w:type="continuationSeparator" w:id="0">
    <w:p w:rsidR="00A40D36" w:rsidRDefault="00A40D36" w:rsidP="0045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2003"/>
      <w:docPartObj>
        <w:docPartGallery w:val="Page Numbers (Bottom of Page)"/>
        <w:docPartUnique/>
      </w:docPartObj>
    </w:sdtPr>
    <w:sdtEndPr/>
    <w:sdtContent>
      <w:p w:rsidR="00A40D36" w:rsidRDefault="00FB314F">
        <w:pPr>
          <w:pStyle w:val="Podnoje"/>
        </w:pPr>
        <w:r>
          <w:rPr>
            <w:noProof/>
          </w:rPr>
          <mc:AlternateContent>
            <mc:Choice Requires="wps">
              <w:drawing>
                <wp:anchor distT="0" distB="0" distL="114300" distR="114300" simplePos="0" relativeHeight="251660288"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chemeClr val="accent2">
                                    <a:lumMod val="100000"/>
                                    <a:lumOff val="0"/>
                                  </a:schemeClr>
                                </a:solidFill>
                              </a14:hiddenFill>
                            </a:ext>
                            <a:ext uri="{91240B29-F687-4F45-9708-019B960494DF}">
                              <a14:hiddenLine xmlns:a14="http://schemas.microsoft.com/office/drawing/2010/main" w="28575">
                                <a:solidFill>
                                  <a:schemeClr val="accent1">
                                    <a:lumMod val="100000"/>
                                    <a:lumOff val="0"/>
                                  </a:schemeClr>
                                </a:solidFill>
                                <a:miter lim="800000"/>
                                <a:headEnd/>
                                <a:tailEnd/>
                              </a14:hiddenLine>
                            </a:ext>
                          </a:extLst>
                        </wps:spPr>
                        <wps:txbx>
                          <w:txbxContent>
                            <w:p w:rsidR="00A40D36" w:rsidRPr="000C3BD6" w:rsidRDefault="00594168">
                              <w:pPr>
                                <w:pBdr>
                                  <w:top w:val="single" w:sz="4" w:space="1" w:color="7F7F7F" w:themeColor="background1" w:themeShade="7F"/>
                                </w:pBdr>
                                <w:jc w:val="center"/>
                                <w:rPr>
                                  <w:color w:val="7030A0"/>
                                </w:rPr>
                              </w:pPr>
                              <w:r w:rsidRPr="000C3BD6">
                                <w:rPr>
                                  <w:color w:val="7030A0"/>
                                </w:rPr>
                                <w:fldChar w:fldCharType="begin"/>
                              </w:r>
                              <w:r w:rsidR="00A40D36" w:rsidRPr="000C3BD6">
                                <w:rPr>
                                  <w:color w:val="7030A0"/>
                                </w:rPr>
                                <w:instrText xml:space="preserve"> PAGE   \* MERGEFORMAT </w:instrText>
                              </w:r>
                              <w:r w:rsidRPr="000C3BD6">
                                <w:rPr>
                                  <w:color w:val="7030A0"/>
                                </w:rPr>
                                <w:fldChar w:fldCharType="separate"/>
                              </w:r>
                              <w:r w:rsidR="00DD670B">
                                <w:rPr>
                                  <w:noProof/>
                                  <w:color w:val="7030A0"/>
                                </w:rPr>
                                <w:t>13</w:t>
                              </w:r>
                              <w:r w:rsidRPr="000C3BD6">
                                <w:rPr>
                                  <w:color w:val="7030A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1" o:spid="_x0000_s1026" style="position:absolute;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" filled="f" fillcolor="#c0504d [3205]" stroked="f" strokecolor="#4f81bd [3204]" strokeweight="2.25pt">
                  <v:textbox inset=",0,,0">
                    <w:txbxContent>
                      <w:p w:rsidR="00A40D36" w:rsidRPr="000C3BD6" w:rsidRDefault="00594168">
                        <w:pPr>
                          <w:pBdr>
                            <w:top w:val="single" w:sz="4" w:space="1" w:color="7F7F7F" w:themeColor="background1" w:themeShade="7F"/>
                          </w:pBdr>
                          <w:jc w:val="center"/>
                          <w:rPr>
                            <w:color w:val="7030A0"/>
                          </w:rPr>
                        </w:pPr>
                        <w:r w:rsidRPr="000C3BD6">
                          <w:rPr>
                            <w:color w:val="7030A0"/>
                          </w:rPr>
                          <w:fldChar w:fldCharType="begin"/>
                        </w:r>
                        <w:r w:rsidR="00A40D36" w:rsidRPr="000C3BD6">
                          <w:rPr>
                            <w:color w:val="7030A0"/>
                          </w:rPr>
                          <w:instrText xml:space="preserve"> PAGE   \* MERGEFORMAT </w:instrText>
                        </w:r>
                        <w:r w:rsidRPr="000C3BD6">
                          <w:rPr>
                            <w:color w:val="7030A0"/>
                          </w:rPr>
                          <w:fldChar w:fldCharType="separate"/>
                        </w:r>
                        <w:r w:rsidR="00DD670B">
                          <w:rPr>
                            <w:noProof/>
                            <w:color w:val="7030A0"/>
                          </w:rPr>
                          <w:t>13</w:t>
                        </w:r>
                        <w:r w:rsidRPr="000C3BD6">
                          <w:rPr>
                            <w:color w:val="7030A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D36" w:rsidRDefault="00A40D36" w:rsidP="00450F7E">
      <w:pPr>
        <w:spacing w:after="0" w:line="240" w:lineRule="auto"/>
      </w:pPr>
      <w:r>
        <w:separator/>
      </w:r>
    </w:p>
  </w:footnote>
  <w:footnote w:type="continuationSeparator" w:id="0">
    <w:p w:rsidR="00A40D36" w:rsidRDefault="00A40D36" w:rsidP="00450F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646E"/>
    <w:multiLevelType w:val="hybridMultilevel"/>
    <w:tmpl w:val="541AF734"/>
    <w:lvl w:ilvl="0" w:tplc="2522FC4A">
      <w:start w:val="2"/>
      <w:numFmt w:val="bullet"/>
      <w:lvlText w:val="-"/>
      <w:lvlJc w:val="left"/>
      <w:pPr>
        <w:tabs>
          <w:tab w:val="num" w:pos="1428"/>
        </w:tabs>
        <w:ind w:left="1428" w:hanging="360"/>
      </w:pPr>
      <w:rPr>
        <w:rFonts w:ascii="Times New Roman" w:eastAsia="Times New Roman" w:hAnsi="Times New Roman" w:cs="Times New Roman" w:hint="default"/>
        <w:b w:val="0"/>
        <w:sz w:val="22"/>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
    <w:nsid w:val="091F1F3D"/>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C902B3E"/>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ECF591A"/>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1442042"/>
    <w:multiLevelType w:val="multilevel"/>
    <w:tmpl w:val="62862C14"/>
    <w:lvl w:ilvl="0">
      <w:start w:val="1"/>
      <w:numFmt w:val="upperRoman"/>
      <w:lvlText w:val="%1."/>
      <w:lvlJc w:val="righ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1CE390C"/>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45230EA"/>
    <w:multiLevelType w:val="multilevel"/>
    <w:tmpl w:val="62862C14"/>
    <w:lvl w:ilvl="0">
      <w:start w:val="1"/>
      <w:numFmt w:val="upperRoman"/>
      <w:lvlText w:val="%1."/>
      <w:lvlJc w:val="righ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5911F6D"/>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AE911EB"/>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EDB6DF3"/>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35D5157"/>
    <w:multiLevelType w:val="multilevel"/>
    <w:tmpl w:val="62862C14"/>
    <w:lvl w:ilvl="0">
      <w:start w:val="1"/>
      <w:numFmt w:val="upperRoman"/>
      <w:lvlText w:val="%1."/>
      <w:lvlJc w:val="righ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258D41BB"/>
    <w:multiLevelType w:val="hybridMultilevel"/>
    <w:tmpl w:val="59E638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79E06F1"/>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9CC3EFC"/>
    <w:multiLevelType w:val="hybridMultilevel"/>
    <w:tmpl w:val="7E201B74"/>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
    <w:nsid w:val="2A8A2F0F"/>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ABD43E2"/>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BA22FEF"/>
    <w:multiLevelType w:val="hybridMultilevel"/>
    <w:tmpl w:val="493CE38E"/>
    <w:lvl w:ilvl="0" w:tplc="041A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nsid w:val="3084783C"/>
    <w:multiLevelType w:val="hybridMultilevel"/>
    <w:tmpl w:val="E58E118E"/>
    <w:lvl w:ilvl="0" w:tplc="F3D84A0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8">
    <w:nsid w:val="30CE0A06"/>
    <w:multiLevelType w:val="hybridMultilevel"/>
    <w:tmpl w:val="114832CC"/>
    <w:lvl w:ilvl="0" w:tplc="6BC6F2FA">
      <w:start w:val="1"/>
      <w:numFmt w:val="upperRoman"/>
      <w:lvlText w:val="%1.)"/>
      <w:lvlJc w:val="left"/>
      <w:pPr>
        <w:ind w:left="750" w:hanging="360"/>
      </w:pPr>
      <w:rPr>
        <w:rFonts w:hint="default"/>
      </w:rPr>
    </w:lvl>
    <w:lvl w:ilvl="1" w:tplc="041A0019">
      <w:start w:val="1"/>
      <w:numFmt w:val="lowerLetter"/>
      <w:lvlText w:val="%2."/>
      <w:lvlJc w:val="left"/>
      <w:pPr>
        <w:ind w:left="1470" w:hanging="360"/>
      </w:pPr>
    </w:lvl>
    <w:lvl w:ilvl="2" w:tplc="041A001B" w:tentative="1">
      <w:start w:val="1"/>
      <w:numFmt w:val="lowerRoman"/>
      <w:lvlText w:val="%3."/>
      <w:lvlJc w:val="right"/>
      <w:pPr>
        <w:ind w:left="2190" w:hanging="180"/>
      </w:pPr>
    </w:lvl>
    <w:lvl w:ilvl="3" w:tplc="041A000F" w:tentative="1">
      <w:start w:val="1"/>
      <w:numFmt w:val="decimal"/>
      <w:lvlText w:val="%4."/>
      <w:lvlJc w:val="left"/>
      <w:pPr>
        <w:ind w:left="2910" w:hanging="360"/>
      </w:pPr>
    </w:lvl>
    <w:lvl w:ilvl="4" w:tplc="041A0019" w:tentative="1">
      <w:start w:val="1"/>
      <w:numFmt w:val="lowerLetter"/>
      <w:lvlText w:val="%5."/>
      <w:lvlJc w:val="left"/>
      <w:pPr>
        <w:ind w:left="3630" w:hanging="360"/>
      </w:pPr>
    </w:lvl>
    <w:lvl w:ilvl="5" w:tplc="041A001B" w:tentative="1">
      <w:start w:val="1"/>
      <w:numFmt w:val="lowerRoman"/>
      <w:lvlText w:val="%6."/>
      <w:lvlJc w:val="right"/>
      <w:pPr>
        <w:ind w:left="4350" w:hanging="180"/>
      </w:pPr>
    </w:lvl>
    <w:lvl w:ilvl="6" w:tplc="041A000F" w:tentative="1">
      <w:start w:val="1"/>
      <w:numFmt w:val="decimal"/>
      <w:lvlText w:val="%7."/>
      <w:lvlJc w:val="left"/>
      <w:pPr>
        <w:ind w:left="5070" w:hanging="360"/>
      </w:pPr>
    </w:lvl>
    <w:lvl w:ilvl="7" w:tplc="041A0019" w:tentative="1">
      <w:start w:val="1"/>
      <w:numFmt w:val="lowerLetter"/>
      <w:lvlText w:val="%8."/>
      <w:lvlJc w:val="left"/>
      <w:pPr>
        <w:ind w:left="5790" w:hanging="360"/>
      </w:pPr>
    </w:lvl>
    <w:lvl w:ilvl="8" w:tplc="041A001B" w:tentative="1">
      <w:start w:val="1"/>
      <w:numFmt w:val="lowerRoman"/>
      <w:lvlText w:val="%9."/>
      <w:lvlJc w:val="right"/>
      <w:pPr>
        <w:ind w:left="6510" w:hanging="180"/>
      </w:pPr>
    </w:lvl>
  </w:abstractNum>
  <w:abstractNum w:abstractNumId="19">
    <w:nsid w:val="3AB97E9E"/>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B3770AB"/>
    <w:multiLevelType w:val="multilevel"/>
    <w:tmpl w:val="4E4AC08A"/>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3F765529"/>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69D3C64"/>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C0B09EE"/>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D034101"/>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4D9A47C5"/>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0AC0DB3"/>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537751C"/>
    <w:multiLevelType w:val="hybridMultilevel"/>
    <w:tmpl w:val="BF581262"/>
    <w:lvl w:ilvl="0" w:tplc="A59847E6">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6BF26BD"/>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7592771"/>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B047DCB"/>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5E96714F"/>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3FF785C"/>
    <w:multiLevelType w:val="hybridMultilevel"/>
    <w:tmpl w:val="3F5C0346"/>
    <w:lvl w:ilvl="0" w:tplc="94364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67905973"/>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696E68E9"/>
    <w:multiLevelType w:val="hybridMultilevel"/>
    <w:tmpl w:val="0C0EC5B0"/>
    <w:lvl w:ilvl="0" w:tplc="DBC84390">
      <w:start w:val="2"/>
      <w:numFmt w:val="bullet"/>
      <w:lvlText w:val="-"/>
      <w:lvlJc w:val="left"/>
      <w:pPr>
        <w:tabs>
          <w:tab w:val="num" w:pos="1428"/>
        </w:tabs>
        <w:ind w:left="1428" w:hanging="360"/>
      </w:pPr>
      <w:rPr>
        <w:rFonts w:ascii="Arial" w:eastAsia="Times New Roman" w:hAnsi="Arial" w:cs="Arial" w:hint="default"/>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35">
    <w:nsid w:val="744B4044"/>
    <w:multiLevelType w:val="hybridMultilevel"/>
    <w:tmpl w:val="3F5C0346"/>
    <w:lvl w:ilvl="0" w:tplc="94364E6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3"/>
  </w:num>
  <w:num w:numId="3">
    <w:abstractNumId w:val="9"/>
  </w:num>
  <w:num w:numId="4">
    <w:abstractNumId w:val="27"/>
  </w:num>
  <w:num w:numId="5">
    <w:abstractNumId w:val="16"/>
  </w:num>
  <w:num w:numId="6">
    <w:abstractNumId w:val="17"/>
  </w:num>
  <w:num w:numId="7">
    <w:abstractNumId w:val="11"/>
  </w:num>
  <w:num w:numId="8">
    <w:abstractNumId w:val="21"/>
  </w:num>
  <w:num w:numId="9">
    <w:abstractNumId w:val="8"/>
  </w:num>
  <w:num w:numId="10">
    <w:abstractNumId w:val="32"/>
  </w:num>
  <w:num w:numId="11">
    <w:abstractNumId w:val="2"/>
  </w:num>
  <w:num w:numId="12">
    <w:abstractNumId w:val="19"/>
  </w:num>
  <w:num w:numId="13">
    <w:abstractNumId w:val="28"/>
  </w:num>
  <w:num w:numId="14">
    <w:abstractNumId w:val="23"/>
  </w:num>
  <w:num w:numId="15">
    <w:abstractNumId w:val="5"/>
  </w:num>
  <w:num w:numId="16">
    <w:abstractNumId w:val="26"/>
  </w:num>
  <w:num w:numId="17">
    <w:abstractNumId w:val="25"/>
  </w:num>
  <w:num w:numId="18">
    <w:abstractNumId w:val="3"/>
  </w:num>
  <w:num w:numId="19">
    <w:abstractNumId w:val="35"/>
  </w:num>
  <w:num w:numId="20">
    <w:abstractNumId w:val="15"/>
  </w:num>
  <w:num w:numId="21">
    <w:abstractNumId w:val="33"/>
  </w:num>
  <w:num w:numId="22">
    <w:abstractNumId w:val="29"/>
  </w:num>
  <w:num w:numId="23">
    <w:abstractNumId w:val="31"/>
  </w:num>
  <w:num w:numId="24">
    <w:abstractNumId w:val="22"/>
  </w:num>
  <w:num w:numId="25">
    <w:abstractNumId w:val="1"/>
  </w:num>
  <w:num w:numId="26">
    <w:abstractNumId w:val="7"/>
  </w:num>
  <w:num w:numId="27">
    <w:abstractNumId w:val="18"/>
  </w:num>
  <w:num w:numId="28">
    <w:abstractNumId w:val="20"/>
  </w:num>
  <w:num w:numId="29">
    <w:abstractNumId w:val="0"/>
  </w:num>
  <w:num w:numId="30">
    <w:abstractNumId w:val="34"/>
  </w:num>
  <w:num w:numId="31">
    <w:abstractNumId w:val="12"/>
  </w:num>
  <w:num w:numId="32">
    <w:abstractNumId w:val="24"/>
  </w:num>
  <w:num w:numId="33">
    <w:abstractNumId w:val="30"/>
  </w:num>
  <w:num w:numId="34">
    <w:abstractNumId w:val="14"/>
  </w:num>
  <w:num w:numId="35">
    <w:abstractNumId w:val="4"/>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F45"/>
    <w:rsid w:val="000155CF"/>
    <w:rsid w:val="00023BD3"/>
    <w:rsid w:val="000308EE"/>
    <w:rsid w:val="00037319"/>
    <w:rsid w:val="00045183"/>
    <w:rsid w:val="000577F4"/>
    <w:rsid w:val="0007017A"/>
    <w:rsid w:val="000874A9"/>
    <w:rsid w:val="000A64FA"/>
    <w:rsid w:val="000C3BD6"/>
    <w:rsid w:val="000C3CCD"/>
    <w:rsid w:val="000E61CD"/>
    <w:rsid w:val="000E6820"/>
    <w:rsid w:val="000F2351"/>
    <w:rsid w:val="000F6FCE"/>
    <w:rsid w:val="0010379E"/>
    <w:rsid w:val="0010408A"/>
    <w:rsid w:val="001360E5"/>
    <w:rsid w:val="00171CEC"/>
    <w:rsid w:val="00177CBB"/>
    <w:rsid w:val="00181A04"/>
    <w:rsid w:val="001A0724"/>
    <w:rsid w:val="001B74BE"/>
    <w:rsid w:val="001E2A6F"/>
    <w:rsid w:val="001E7B22"/>
    <w:rsid w:val="001F1C1C"/>
    <w:rsid w:val="001F6BD9"/>
    <w:rsid w:val="00205CFC"/>
    <w:rsid w:val="00227A66"/>
    <w:rsid w:val="00230B21"/>
    <w:rsid w:val="00255F56"/>
    <w:rsid w:val="002604F6"/>
    <w:rsid w:val="0026322B"/>
    <w:rsid w:val="00265C37"/>
    <w:rsid w:val="00267EBF"/>
    <w:rsid w:val="00281DE8"/>
    <w:rsid w:val="00303A7B"/>
    <w:rsid w:val="00305431"/>
    <w:rsid w:val="003637D3"/>
    <w:rsid w:val="003B0294"/>
    <w:rsid w:val="003B7247"/>
    <w:rsid w:val="003C430E"/>
    <w:rsid w:val="003D6B93"/>
    <w:rsid w:val="003E32B9"/>
    <w:rsid w:val="00400486"/>
    <w:rsid w:val="00424254"/>
    <w:rsid w:val="00424324"/>
    <w:rsid w:val="004275BB"/>
    <w:rsid w:val="0043244E"/>
    <w:rsid w:val="00436E7F"/>
    <w:rsid w:val="00446DA9"/>
    <w:rsid w:val="00450F7E"/>
    <w:rsid w:val="00481CDE"/>
    <w:rsid w:val="00491E77"/>
    <w:rsid w:val="004F7A8B"/>
    <w:rsid w:val="00501412"/>
    <w:rsid w:val="005027C6"/>
    <w:rsid w:val="00513667"/>
    <w:rsid w:val="00515E2F"/>
    <w:rsid w:val="00524CAE"/>
    <w:rsid w:val="00552A57"/>
    <w:rsid w:val="00556F18"/>
    <w:rsid w:val="00560E53"/>
    <w:rsid w:val="00566D65"/>
    <w:rsid w:val="00594168"/>
    <w:rsid w:val="005A0CA1"/>
    <w:rsid w:val="005D1705"/>
    <w:rsid w:val="005D67F6"/>
    <w:rsid w:val="005E3342"/>
    <w:rsid w:val="0060342E"/>
    <w:rsid w:val="00636606"/>
    <w:rsid w:val="00661723"/>
    <w:rsid w:val="00684985"/>
    <w:rsid w:val="006B5A13"/>
    <w:rsid w:val="006D2274"/>
    <w:rsid w:val="006E6440"/>
    <w:rsid w:val="006F0144"/>
    <w:rsid w:val="006F3995"/>
    <w:rsid w:val="00711246"/>
    <w:rsid w:val="007224BA"/>
    <w:rsid w:val="0073251F"/>
    <w:rsid w:val="0074224B"/>
    <w:rsid w:val="00742CC1"/>
    <w:rsid w:val="00775561"/>
    <w:rsid w:val="00775E92"/>
    <w:rsid w:val="00784FB3"/>
    <w:rsid w:val="007C66B2"/>
    <w:rsid w:val="007C672F"/>
    <w:rsid w:val="007C6A55"/>
    <w:rsid w:val="007E3488"/>
    <w:rsid w:val="0083334D"/>
    <w:rsid w:val="00846744"/>
    <w:rsid w:val="00852F45"/>
    <w:rsid w:val="00862797"/>
    <w:rsid w:val="00875F30"/>
    <w:rsid w:val="008B074B"/>
    <w:rsid w:val="008C0E6D"/>
    <w:rsid w:val="008C3A1A"/>
    <w:rsid w:val="008E5A59"/>
    <w:rsid w:val="00902DC4"/>
    <w:rsid w:val="00907D42"/>
    <w:rsid w:val="0091212C"/>
    <w:rsid w:val="0092190F"/>
    <w:rsid w:val="0093052B"/>
    <w:rsid w:val="00941705"/>
    <w:rsid w:val="00941B12"/>
    <w:rsid w:val="00942C0A"/>
    <w:rsid w:val="00953626"/>
    <w:rsid w:val="00974E21"/>
    <w:rsid w:val="00987C78"/>
    <w:rsid w:val="009C4F03"/>
    <w:rsid w:val="009F1216"/>
    <w:rsid w:val="00A15346"/>
    <w:rsid w:val="00A1693B"/>
    <w:rsid w:val="00A40D36"/>
    <w:rsid w:val="00A52DEE"/>
    <w:rsid w:val="00AA05D1"/>
    <w:rsid w:val="00AA157F"/>
    <w:rsid w:val="00AF1563"/>
    <w:rsid w:val="00B070F9"/>
    <w:rsid w:val="00B26468"/>
    <w:rsid w:val="00B27E06"/>
    <w:rsid w:val="00B55B74"/>
    <w:rsid w:val="00B628CD"/>
    <w:rsid w:val="00B96139"/>
    <w:rsid w:val="00B9799A"/>
    <w:rsid w:val="00B97FB8"/>
    <w:rsid w:val="00BE11E1"/>
    <w:rsid w:val="00BF2BC3"/>
    <w:rsid w:val="00BF4A0C"/>
    <w:rsid w:val="00C1053E"/>
    <w:rsid w:val="00C34959"/>
    <w:rsid w:val="00C41D52"/>
    <w:rsid w:val="00C5786D"/>
    <w:rsid w:val="00C70E0D"/>
    <w:rsid w:val="00CA16BF"/>
    <w:rsid w:val="00CA1A01"/>
    <w:rsid w:val="00CC037F"/>
    <w:rsid w:val="00CC5FF2"/>
    <w:rsid w:val="00CE6184"/>
    <w:rsid w:val="00D11A61"/>
    <w:rsid w:val="00D162A6"/>
    <w:rsid w:val="00D239EC"/>
    <w:rsid w:val="00D249FF"/>
    <w:rsid w:val="00D2537B"/>
    <w:rsid w:val="00D34732"/>
    <w:rsid w:val="00D516C9"/>
    <w:rsid w:val="00D66462"/>
    <w:rsid w:val="00D66C6F"/>
    <w:rsid w:val="00D72E0F"/>
    <w:rsid w:val="00D8647B"/>
    <w:rsid w:val="00DD1A1C"/>
    <w:rsid w:val="00DD670B"/>
    <w:rsid w:val="00DE2DA1"/>
    <w:rsid w:val="00E00ED5"/>
    <w:rsid w:val="00E27134"/>
    <w:rsid w:val="00E275CF"/>
    <w:rsid w:val="00E357E9"/>
    <w:rsid w:val="00E3770F"/>
    <w:rsid w:val="00E855B9"/>
    <w:rsid w:val="00E87671"/>
    <w:rsid w:val="00EA0C4E"/>
    <w:rsid w:val="00EA1E80"/>
    <w:rsid w:val="00EA61CD"/>
    <w:rsid w:val="00EC6AD6"/>
    <w:rsid w:val="00EC72CE"/>
    <w:rsid w:val="00ED08B2"/>
    <w:rsid w:val="00ED2BC9"/>
    <w:rsid w:val="00ED5F5E"/>
    <w:rsid w:val="00F03866"/>
    <w:rsid w:val="00F1409F"/>
    <w:rsid w:val="00F14A70"/>
    <w:rsid w:val="00F20A7F"/>
    <w:rsid w:val="00F42ACC"/>
    <w:rsid w:val="00F53268"/>
    <w:rsid w:val="00F56778"/>
    <w:rsid w:val="00F65CA2"/>
    <w:rsid w:val="00F86BC8"/>
    <w:rsid w:val="00FB314F"/>
    <w:rsid w:val="00FC11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99"/>
    <w:qFormat/>
    <w:rsid w:val="002604F6"/>
    <w:pPr>
      <w:ind w:left="720"/>
      <w:contextualSpacing/>
    </w:pPr>
  </w:style>
  <w:style w:type="paragraph" w:styleId="Bezproreda">
    <w:name w:val="No Spacing"/>
    <w:link w:val="BezproredaChar"/>
    <w:uiPriority w:val="1"/>
    <w:qFormat/>
    <w:rsid w:val="000C3CCD"/>
    <w:pPr>
      <w:spacing w:after="0" w:line="240" w:lineRule="auto"/>
    </w:pPr>
  </w:style>
  <w:style w:type="character" w:customStyle="1" w:styleId="BezproredaChar">
    <w:name w:val="Bez proreda Char"/>
    <w:basedOn w:val="Zadanifontodlomka"/>
    <w:link w:val="Bezproreda"/>
    <w:uiPriority w:val="1"/>
    <w:rsid w:val="000C3CCD"/>
    <w:rPr>
      <w:rFonts w:eastAsiaTheme="minorEastAsia"/>
    </w:rPr>
  </w:style>
  <w:style w:type="paragraph" w:styleId="Tekstbalonia">
    <w:name w:val="Balloon Text"/>
    <w:basedOn w:val="Normal"/>
    <w:link w:val="TekstbaloniaChar"/>
    <w:uiPriority w:val="99"/>
    <w:semiHidden/>
    <w:unhideWhenUsed/>
    <w:rsid w:val="00EA61C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A61CD"/>
    <w:rPr>
      <w:rFonts w:ascii="Tahoma" w:hAnsi="Tahoma" w:cs="Tahoma"/>
      <w:sz w:val="16"/>
      <w:szCs w:val="16"/>
    </w:rPr>
  </w:style>
  <w:style w:type="paragraph" w:styleId="Zaglavlje">
    <w:name w:val="header"/>
    <w:basedOn w:val="Normal"/>
    <w:link w:val="ZaglavljeChar"/>
    <w:uiPriority w:val="99"/>
    <w:unhideWhenUsed/>
    <w:rsid w:val="00450F7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50F7E"/>
  </w:style>
  <w:style w:type="paragraph" w:styleId="Podnoje">
    <w:name w:val="footer"/>
    <w:basedOn w:val="Normal"/>
    <w:link w:val="PodnojeChar"/>
    <w:uiPriority w:val="99"/>
    <w:unhideWhenUsed/>
    <w:rsid w:val="00450F7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50F7E"/>
  </w:style>
  <w:style w:type="character" w:customStyle="1" w:styleId="OdlomakpopisaChar">
    <w:name w:val="Odlomak popisa Char"/>
    <w:link w:val="Odlomakpopisa"/>
    <w:uiPriority w:val="99"/>
    <w:locked/>
    <w:rsid w:val="006F0144"/>
  </w:style>
  <w:style w:type="paragraph" w:styleId="Tijeloteksta2">
    <w:name w:val="Body Text 2"/>
    <w:basedOn w:val="Normal"/>
    <w:link w:val="Tijeloteksta2Char"/>
    <w:rsid w:val="00775561"/>
    <w:pPr>
      <w:spacing w:after="0" w:line="240" w:lineRule="auto"/>
      <w:jc w:val="both"/>
    </w:pPr>
    <w:rPr>
      <w:rFonts w:ascii="Times New Roman" w:eastAsia="Times New Roman" w:hAnsi="Times New Roman" w:cs="Times New Roman"/>
      <w:b/>
      <w:sz w:val="24"/>
      <w:szCs w:val="20"/>
      <w:lang w:val="en-US"/>
    </w:rPr>
  </w:style>
  <w:style w:type="character" w:customStyle="1" w:styleId="Tijeloteksta2Char">
    <w:name w:val="Tijelo teksta 2 Char"/>
    <w:basedOn w:val="Zadanifontodlomka"/>
    <w:link w:val="Tijeloteksta2"/>
    <w:rsid w:val="00775561"/>
    <w:rPr>
      <w:rFonts w:ascii="Times New Roman" w:eastAsia="Times New Roman" w:hAnsi="Times New Roman" w:cs="Times New Roman"/>
      <w:b/>
      <w:sz w:val="24"/>
      <w:szCs w:val="20"/>
      <w:lang w:val="en-US" w:eastAsia="hr-HR"/>
    </w:rPr>
  </w:style>
  <w:style w:type="table" w:styleId="Reetkatablice">
    <w:name w:val="Table Grid"/>
    <w:basedOn w:val="Obinatablica"/>
    <w:uiPriority w:val="59"/>
    <w:rsid w:val="00DD1A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99"/>
    <w:qFormat/>
    <w:rsid w:val="002604F6"/>
    <w:pPr>
      <w:ind w:left="720"/>
      <w:contextualSpacing/>
    </w:pPr>
  </w:style>
  <w:style w:type="paragraph" w:styleId="Bezproreda">
    <w:name w:val="No Spacing"/>
    <w:link w:val="BezproredaChar"/>
    <w:uiPriority w:val="1"/>
    <w:qFormat/>
    <w:rsid w:val="000C3CCD"/>
    <w:pPr>
      <w:spacing w:after="0" w:line="240" w:lineRule="auto"/>
    </w:pPr>
  </w:style>
  <w:style w:type="character" w:customStyle="1" w:styleId="BezproredaChar">
    <w:name w:val="Bez proreda Char"/>
    <w:basedOn w:val="Zadanifontodlomka"/>
    <w:link w:val="Bezproreda"/>
    <w:uiPriority w:val="1"/>
    <w:rsid w:val="000C3CCD"/>
    <w:rPr>
      <w:rFonts w:eastAsiaTheme="minorEastAsia"/>
    </w:rPr>
  </w:style>
  <w:style w:type="paragraph" w:styleId="Tekstbalonia">
    <w:name w:val="Balloon Text"/>
    <w:basedOn w:val="Normal"/>
    <w:link w:val="TekstbaloniaChar"/>
    <w:uiPriority w:val="99"/>
    <w:semiHidden/>
    <w:unhideWhenUsed/>
    <w:rsid w:val="00EA61C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A61CD"/>
    <w:rPr>
      <w:rFonts w:ascii="Tahoma" w:hAnsi="Tahoma" w:cs="Tahoma"/>
      <w:sz w:val="16"/>
      <w:szCs w:val="16"/>
    </w:rPr>
  </w:style>
  <w:style w:type="paragraph" w:styleId="Zaglavlje">
    <w:name w:val="header"/>
    <w:basedOn w:val="Normal"/>
    <w:link w:val="ZaglavljeChar"/>
    <w:uiPriority w:val="99"/>
    <w:unhideWhenUsed/>
    <w:rsid w:val="00450F7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50F7E"/>
  </w:style>
  <w:style w:type="paragraph" w:styleId="Podnoje">
    <w:name w:val="footer"/>
    <w:basedOn w:val="Normal"/>
    <w:link w:val="PodnojeChar"/>
    <w:uiPriority w:val="99"/>
    <w:unhideWhenUsed/>
    <w:rsid w:val="00450F7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50F7E"/>
  </w:style>
  <w:style w:type="character" w:customStyle="1" w:styleId="OdlomakpopisaChar">
    <w:name w:val="Odlomak popisa Char"/>
    <w:link w:val="Odlomakpopisa"/>
    <w:uiPriority w:val="99"/>
    <w:locked/>
    <w:rsid w:val="006F0144"/>
  </w:style>
  <w:style w:type="paragraph" w:styleId="Tijeloteksta2">
    <w:name w:val="Body Text 2"/>
    <w:basedOn w:val="Normal"/>
    <w:link w:val="Tijeloteksta2Char"/>
    <w:rsid w:val="00775561"/>
    <w:pPr>
      <w:spacing w:after="0" w:line="240" w:lineRule="auto"/>
      <w:jc w:val="both"/>
    </w:pPr>
    <w:rPr>
      <w:rFonts w:ascii="Times New Roman" w:eastAsia="Times New Roman" w:hAnsi="Times New Roman" w:cs="Times New Roman"/>
      <w:b/>
      <w:sz w:val="24"/>
      <w:szCs w:val="20"/>
      <w:lang w:val="en-US"/>
    </w:rPr>
  </w:style>
  <w:style w:type="character" w:customStyle="1" w:styleId="Tijeloteksta2Char">
    <w:name w:val="Tijelo teksta 2 Char"/>
    <w:basedOn w:val="Zadanifontodlomka"/>
    <w:link w:val="Tijeloteksta2"/>
    <w:rsid w:val="00775561"/>
    <w:rPr>
      <w:rFonts w:ascii="Times New Roman" w:eastAsia="Times New Roman" w:hAnsi="Times New Roman" w:cs="Times New Roman"/>
      <w:b/>
      <w:sz w:val="24"/>
      <w:szCs w:val="20"/>
      <w:lang w:val="en-US" w:eastAsia="hr-HR"/>
    </w:rPr>
  </w:style>
  <w:style w:type="table" w:styleId="Reetkatablice">
    <w:name w:val="Table Grid"/>
    <w:basedOn w:val="Obinatablica"/>
    <w:uiPriority w:val="59"/>
    <w:rsid w:val="00DD1A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613">
      <w:bodyDiv w:val="1"/>
      <w:marLeft w:val="0"/>
      <w:marRight w:val="0"/>
      <w:marTop w:val="0"/>
      <w:marBottom w:val="0"/>
      <w:divBdr>
        <w:top w:val="none" w:sz="0" w:space="0" w:color="auto"/>
        <w:left w:val="none" w:sz="0" w:space="0" w:color="auto"/>
        <w:bottom w:val="none" w:sz="0" w:space="0" w:color="auto"/>
        <w:right w:val="none" w:sz="0" w:space="0" w:color="auto"/>
      </w:divBdr>
    </w:div>
    <w:div w:id="49883302">
      <w:bodyDiv w:val="1"/>
      <w:marLeft w:val="0"/>
      <w:marRight w:val="0"/>
      <w:marTop w:val="0"/>
      <w:marBottom w:val="0"/>
      <w:divBdr>
        <w:top w:val="none" w:sz="0" w:space="0" w:color="auto"/>
        <w:left w:val="none" w:sz="0" w:space="0" w:color="auto"/>
        <w:bottom w:val="none" w:sz="0" w:space="0" w:color="auto"/>
        <w:right w:val="none" w:sz="0" w:space="0" w:color="auto"/>
      </w:divBdr>
    </w:div>
    <w:div w:id="79641680">
      <w:bodyDiv w:val="1"/>
      <w:marLeft w:val="0"/>
      <w:marRight w:val="0"/>
      <w:marTop w:val="0"/>
      <w:marBottom w:val="0"/>
      <w:divBdr>
        <w:top w:val="none" w:sz="0" w:space="0" w:color="auto"/>
        <w:left w:val="none" w:sz="0" w:space="0" w:color="auto"/>
        <w:bottom w:val="none" w:sz="0" w:space="0" w:color="auto"/>
        <w:right w:val="none" w:sz="0" w:space="0" w:color="auto"/>
      </w:divBdr>
    </w:div>
    <w:div w:id="86973113">
      <w:bodyDiv w:val="1"/>
      <w:marLeft w:val="0"/>
      <w:marRight w:val="0"/>
      <w:marTop w:val="0"/>
      <w:marBottom w:val="0"/>
      <w:divBdr>
        <w:top w:val="none" w:sz="0" w:space="0" w:color="auto"/>
        <w:left w:val="none" w:sz="0" w:space="0" w:color="auto"/>
        <w:bottom w:val="none" w:sz="0" w:space="0" w:color="auto"/>
        <w:right w:val="none" w:sz="0" w:space="0" w:color="auto"/>
      </w:divBdr>
    </w:div>
    <w:div w:id="93332650">
      <w:bodyDiv w:val="1"/>
      <w:marLeft w:val="0"/>
      <w:marRight w:val="0"/>
      <w:marTop w:val="0"/>
      <w:marBottom w:val="0"/>
      <w:divBdr>
        <w:top w:val="none" w:sz="0" w:space="0" w:color="auto"/>
        <w:left w:val="none" w:sz="0" w:space="0" w:color="auto"/>
        <w:bottom w:val="none" w:sz="0" w:space="0" w:color="auto"/>
        <w:right w:val="none" w:sz="0" w:space="0" w:color="auto"/>
      </w:divBdr>
    </w:div>
    <w:div w:id="94593058">
      <w:bodyDiv w:val="1"/>
      <w:marLeft w:val="0"/>
      <w:marRight w:val="0"/>
      <w:marTop w:val="0"/>
      <w:marBottom w:val="0"/>
      <w:divBdr>
        <w:top w:val="none" w:sz="0" w:space="0" w:color="auto"/>
        <w:left w:val="none" w:sz="0" w:space="0" w:color="auto"/>
        <w:bottom w:val="none" w:sz="0" w:space="0" w:color="auto"/>
        <w:right w:val="none" w:sz="0" w:space="0" w:color="auto"/>
      </w:divBdr>
    </w:div>
    <w:div w:id="94593947">
      <w:bodyDiv w:val="1"/>
      <w:marLeft w:val="0"/>
      <w:marRight w:val="0"/>
      <w:marTop w:val="0"/>
      <w:marBottom w:val="0"/>
      <w:divBdr>
        <w:top w:val="none" w:sz="0" w:space="0" w:color="auto"/>
        <w:left w:val="none" w:sz="0" w:space="0" w:color="auto"/>
        <w:bottom w:val="none" w:sz="0" w:space="0" w:color="auto"/>
        <w:right w:val="none" w:sz="0" w:space="0" w:color="auto"/>
      </w:divBdr>
    </w:div>
    <w:div w:id="131800715">
      <w:bodyDiv w:val="1"/>
      <w:marLeft w:val="0"/>
      <w:marRight w:val="0"/>
      <w:marTop w:val="0"/>
      <w:marBottom w:val="0"/>
      <w:divBdr>
        <w:top w:val="none" w:sz="0" w:space="0" w:color="auto"/>
        <w:left w:val="none" w:sz="0" w:space="0" w:color="auto"/>
        <w:bottom w:val="none" w:sz="0" w:space="0" w:color="auto"/>
        <w:right w:val="none" w:sz="0" w:space="0" w:color="auto"/>
      </w:divBdr>
    </w:div>
    <w:div w:id="168717728">
      <w:bodyDiv w:val="1"/>
      <w:marLeft w:val="0"/>
      <w:marRight w:val="0"/>
      <w:marTop w:val="0"/>
      <w:marBottom w:val="0"/>
      <w:divBdr>
        <w:top w:val="none" w:sz="0" w:space="0" w:color="auto"/>
        <w:left w:val="none" w:sz="0" w:space="0" w:color="auto"/>
        <w:bottom w:val="none" w:sz="0" w:space="0" w:color="auto"/>
        <w:right w:val="none" w:sz="0" w:space="0" w:color="auto"/>
      </w:divBdr>
    </w:div>
    <w:div w:id="172381852">
      <w:bodyDiv w:val="1"/>
      <w:marLeft w:val="0"/>
      <w:marRight w:val="0"/>
      <w:marTop w:val="0"/>
      <w:marBottom w:val="0"/>
      <w:divBdr>
        <w:top w:val="none" w:sz="0" w:space="0" w:color="auto"/>
        <w:left w:val="none" w:sz="0" w:space="0" w:color="auto"/>
        <w:bottom w:val="none" w:sz="0" w:space="0" w:color="auto"/>
        <w:right w:val="none" w:sz="0" w:space="0" w:color="auto"/>
      </w:divBdr>
    </w:div>
    <w:div w:id="173961461">
      <w:bodyDiv w:val="1"/>
      <w:marLeft w:val="0"/>
      <w:marRight w:val="0"/>
      <w:marTop w:val="0"/>
      <w:marBottom w:val="0"/>
      <w:divBdr>
        <w:top w:val="none" w:sz="0" w:space="0" w:color="auto"/>
        <w:left w:val="none" w:sz="0" w:space="0" w:color="auto"/>
        <w:bottom w:val="none" w:sz="0" w:space="0" w:color="auto"/>
        <w:right w:val="none" w:sz="0" w:space="0" w:color="auto"/>
      </w:divBdr>
    </w:div>
    <w:div w:id="190999216">
      <w:bodyDiv w:val="1"/>
      <w:marLeft w:val="0"/>
      <w:marRight w:val="0"/>
      <w:marTop w:val="0"/>
      <w:marBottom w:val="0"/>
      <w:divBdr>
        <w:top w:val="none" w:sz="0" w:space="0" w:color="auto"/>
        <w:left w:val="none" w:sz="0" w:space="0" w:color="auto"/>
        <w:bottom w:val="none" w:sz="0" w:space="0" w:color="auto"/>
        <w:right w:val="none" w:sz="0" w:space="0" w:color="auto"/>
      </w:divBdr>
    </w:div>
    <w:div w:id="198058434">
      <w:bodyDiv w:val="1"/>
      <w:marLeft w:val="0"/>
      <w:marRight w:val="0"/>
      <w:marTop w:val="0"/>
      <w:marBottom w:val="0"/>
      <w:divBdr>
        <w:top w:val="none" w:sz="0" w:space="0" w:color="auto"/>
        <w:left w:val="none" w:sz="0" w:space="0" w:color="auto"/>
        <w:bottom w:val="none" w:sz="0" w:space="0" w:color="auto"/>
        <w:right w:val="none" w:sz="0" w:space="0" w:color="auto"/>
      </w:divBdr>
    </w:div>
    <w:div w:id="206841936">
      <w:bodyDiv w:val="1"/>
      <w:marLeft w:val="0"/>
      <w:marRight w:val="0"/>
      <w:marTop w:val="0"/>
      <w:marBottom w:val="0"/>
      <w:divBdr>
        <w:top w:val="none" w:sz="0" w:space="0" w:color="auto"/>
        <w:left w:val="none" w:sz="0" w:space="0" w:color="auto"/>
        <w:bottom w:val="none" w:sz="0" w:space="0" w:color="auto"/>
        <w:right w:val="none" w:sz="0" w:space="0" w:color="auto"/>
      </w:divBdr>
    </w:div>
    <w:div w:id="211773406">
      <w:bodyDiv w:val="1"/>
      <w:marLeft w:val="0"/>
      <w:marRight w:val="0"/>
      <w:marTop w:val="0"/>
      <w:marBottom w:val="0"/>
      <w:divBdr>
        <w:top w:val="none" w:sz="0" w:space="0" w:color="auto"/>
        <w:left w:val="none" w:sz="0" w:space="0" w:color="auto"/>
        <w:bottom w:val="none" w:sz="0" w:space="0" w:color="auto"/>
        <w:right w:val="none" w:sz="0" w:space="0" w:color="auto"/>
      </w:divBdr>
    </w:div>
    <w:div w:id="222718243">
      <w:bodyDiv w:val="1"/>
      <w:marLeft w:val="0"/>
      <w:marRight w:val="0"/>
      <w:marTop w:val="0"/>
      <w:marBottom w:val="0"/>
      <w:divBdr>
        <w:top w:val="none" w:sz="0" w:space="0" w:color="auto"/>
        <w:left w:val="none" w:sz="0" w:space="0" w:color="auto"/>
        <w:bottom w:val="none" w:sz="0" w:space="0" w:color="auto"/>
        <w:right w:val="none" w:sz="0" w:space="0" w:color="auto"/>
      </w:divBdr>
    </w:div>
    <w:div w:id="254629992">
      <w:bodyDiv w:val="1"/>
      <w:marLeft w:val="0"/>
      <w:marRight w:val="0"/>
      <w:marTop w:val="0"/>
      <w:marBottom w:val="0"/>
      <w:divBdr>
        <w:top w:val="none" w:sz="0" w:space="0" w:color="auto"/>
        <w:left w:val="none" w:sz="0" w:space="0" w:color="auto"/>
        <w:bottom w:val="none" w:sz="0" w:space="0" w:color="auto"/>
        <w:right w:val="none" w:sz="0" w:space="0" w:color="auto"/>
      </w:divBdr>
    </w:div>
    <w:div w:id="258105052">
      <w:bodyDiv w:val="1"/>
      <w:marLeft w:val="0"/>
      <w:marRight w:val="0"/>
      <w:marTop w:val="0"/>
      <w:marBottom w:val="0"/>
      <w:divBdr>
        <w:top w:val="none" w:sz="0" w:space="0" w:color="auto"/>
        <w:left w:val="none" w:sz="0" w:space="0" w:color="auto"/>
        <w:bottom w:val="none" w:sz="0" w:space="0" w:color="auto"/>
        <w:right w:val="none" w:sz="0" w:space="0" w:color="auto"/>
      </w:divBdr>
    </w:div>
    <w:div w:id="267585065">
      <w:bodyDiv w:val="1"/>
      <w:marLeft w:val="0"/>
      <w:marRight w:val="0"/>
      <w:marTop w:val="0"/>
      <w:marBottom w:val="0"/>
      <w:divBdr>
        <w:top w:val="none" w:sz="0" w:space="0" w:color="auto"/>
        <w:left w:val="none" w:sz="0" w:space="0" w:color="auto"/>
        <w:bottom w:val="none" w:sz="0" w:space="0" w:color="auto"/>
        <w:right w:val="none" w:sz="0" w:space="0" w:color="auto"/>
      </w:divBdr>
    </w:div>
    <w:div w:id="282737667">
      <w:bodyDiv w:val="1"/>
      <w:marLeft w:val="0"/>
      <w:marRight w:val="0"/>
      <w:marTop w:val="0"/>
      <w:marBottom w:val="0"/>
      <w:divBdr>
        <w:top w:val="none" w:sz="0" w:space="0" w:color="auto"/>
        <w:left w:val="none" w:sz="0" w:space="0" w:color="auto"/>
        <w:bottom w:val="none" w:sz="0" w:space="0" w:color="auto"/>
        <w:right w:val="none" w:sz="0" w:space="0" w:color="auto"/>
      </w:divBdr>
    </w:div>
    <w:div w:id="284436091">
      <w:bodyDiv w:val="1"/>
      <w:marLeft w:val="0"/>
      <w:marRight w:val="0"/>
      <w:marTop w:val="0"/>
      <w:marBottom w:val="0"/>
      <w:divBdr>
        <w:top w:val="none" w:sz="0" w:space="0" w:color="auto"/>
        <w:left w:val="none" w:sz="0" w:space="0" w:color="auto"/>
        <w:bottom w:val="none" w:sz="0" w:space="0" w:color="auto"/>
        <w:right w:val="none" w:sz="0" w:space="0" w:color="auto"/>
      </w:divBdr>
    </w:div>
    <w:div w:id="288821354">
      <w:bodyDiv w:val="1"/>
      <w:marLeft w:val="0"/>
      <w:marRight w:val="0"/>
      <w:marTop w:val="0"/>
      <w:marBottom w:val="0"/>
      <w:divBdr>
        <w:top w:val="none" w:sz="0" w:space="0" w:color="auto"/>
        <w:left w:val="none" w:sz="0" w:space="0" w:color="auto"/>
        <w:bottom w:val="none" w:sz="0" w:space="0" w:color="auto"/>
        <w:right w:val="none" w:sz="0" w:space="0" w:color="auto"/>
      </w:divBdr>
    </w:div>
    <w:div w:id="289944379">
      <w:bodyDiv w:val="1"/>
      <w:marLeft w:val="0"/>
      <w:marRight w:val="0"/>
      <w:marTop w:val="0"/>
      <w:marBottom w:val="0"/>
      <w:divBdr>
        <w:top w:val="none" w:sz="0" w:space="0" w:color="auto"/>
        <w:left w:val="none" w:sz="0" w:space="0" w:color="auto"/>
        <w:bottom w:val="none" w:sz="0" w:space="0" w:color="auto"/>
        <w:right w:val="none" w:sz="0" w:space="0" w:color="auto"/>
      </w:divBdr>
    </w:div>
    <w:div w:id="312953614">
      <w:bodyDiv w:val="1"/>
      <w:marLeft w:val="0"/>
      <w:marRight w:val="0"/>
      <w:marTop w:val="0"/>
      <w:marBottom w:val="0"/>
      <w:divBdr>
        <w:top w:val="none" w:sz="0" w:space="0" w:color="auto"/>
        <w:left w:val="none" w:sz="0" w:space="0" w:color="auto"/>
        <w:bottom w:val="none" w:sz="0" w:space="0" w:color="auto"/>
        <w:right w:val="none" w:sz="0" w:space="0" w:color="auto"/>
      </w:divBdr>
    </w:div>
    <w:div w:id="315573072">
      <w:bodyDiv w:val="1"/>
      <w:marLeft w:val="0"/>
      <w:marRight w:val="0"/>
      <w:marTop w:val="0"/>
      <w:marBottom w:val="0"/>
      <w:divBdr>
        <w:top w:val="none" w:sz="0" w:space="0" w:color="auto"/>
        <w:left w:val="none" w:sz="0" w:space="0" w:color="auto"/>
        <w:bottom w:val="none" w:sz="0" w:space="0" w:color="auto"/>
        <w:right w:val="none" w:sz="0" w:space="0" w:color="auto"/>
      </w:divBdr>
    </w:div>
    <w:div w:id="318576270">
      <w:bodyDiv w:val="1"/>
      <w:marLeft w:val="0"/>
      <w:marRight w:val="0"/>
      <w:marTop w:val="0"/>
      <w:marBottom w:val="0"/>
      <w:divBdr>
        <w:top w:val="none" w:sz="0" w:space="0" w:color="auto"/>
        <w:left w:val="none" w:sz="0" w:space="0" w:color="auto"/>
        <w:bottom w:val="none" w:sz="0" w:space="0" w:color="auto"/>
        <w:right w:val="none" w:sz="0" w:space="0" w:color="auto"/>
      </w:divBdr>
    </w:div>
    <w:div w:id="319233844">
      <w:bodyDiv w:val="1"/>
      <w:marLeft w:val="0"/>
      <w:marRight w:val="0"/>
      <w:marTop w:val="0"/>
      <w:marBottom w:val="0"/>
      <w:divBdr>
        <w:top w:val="none" w:sz="0" w:space="0" w:color="auto"/>
        <w:left w:val="none" w:sz="0" w:space="0" w:color="auto"/>
        <w:bottom w:val="none" w:sz="0" w:space="0" w:color="auto"/>
        <w:right w:val="none" w:sz="0" w:space="0" w:color="auto"/>
      </w:divBdr>
    </w:div>
    <w:div w:id="330916021">
      <w:bodyDiv w:val="1"/>
      <w:marLeft w:val="0"/>
      <w:marRight w:val="0"/>
      <w:marTop w:val="0"/>
      <w:marBottom w:val="0"/>
      <w:divBdr>
        <w:top w:val="none" w:sz="0" w:space="0" w:color="auto"/>
        <w:left w:val="none" w:sz="0" w:space="0" w:color="auto"/>
        <w:bottom w:val="none" w:sz="0" w:space="0" w:color="auto"/>
        <w:right w:val="none" w:sz="0" w:space="0" w:color="auto"/>
      </w:divBdr>
    </w:div>
    <w:div w:id="334695755">
      <w:bodyDiv w:val="1"/>
      <w:marLeft w:val="0"/>
      <w:marRight w:val="0"/>
      <w:marTop w:val="0"/>
      <w:marBottom w:val="0"/>
      <w:divBdr>
        <w:top w:val="none" w:sz="0" w:space="0" w:color="auto"/>
        <w:left w:val="none" w:sz="0" w:space="0" w:color="auto"/>
        <w:bottom w:val="none" w:sz="0" w:space="0" w:color="auto"/>
        <w:right w:val="none" w:sz="0" w:space="0" w:color="auto"/>
      </w:divBdr>
    </w:div>
    <w:div w:id="338629471">
      <w:bodyDiv w:val="1"/>
      <w:marLeft w:val="0"/>
      <w:marRight w:val="0"/>
      <w:marTop w:val="0"/>
      <w:marBottom w:val="0"/>
      <w:divBdr>
        <w:top w:val="none" w:sz="0" w:space="0" w:color="auto"/>
        <w:left w:val="none" w:sz="0" w:space="0" w:color="auto"/>
        <w:bottom w:val="none" w:sz="0" w:space="0" w:color="auto"/>
        <w:right w:val="none" w:sz="0" w:space="0" w:color="auto"/>
      </w:divBdr>
    </w:div>
    <w:div w:id="369455986">
      <w:bodyDiv w:val="1"/>
      <w:marLeft w:val="0"/>
      <w:marRight w:val="0"/>
      <w:marTop w:val="0"/>
      <w:marBottom w:val="0"/>
      <w:divBdr>
        <w:top w:val="none" w:sz="0" w:space="0" w:color="auto"/>
        <w:left w:val="none" w:sz="0" w:space="0" w:color="auto"/>
        <w:bottom w:val="none" w:sz="0" w:space="0" w:color="auto"/>
        <w:right w:val="none" w:sz="0" w:space="0" w:color="auto"/>
      </w:divBdr>
    </w:div>
    <w:div w:id="388963589">
      <w:bodyDiv w:val="1"/>
      <w:marLeft w:val="0"/>
      <w:marRight w:val="0"/>
      <w:marTop w:val="0"/>
      <w:marBottom w:val="0"/>
      <w:divBdr>
        <w:top w:val="none" w:sz="0" w:space="0" w:color="auto"/>
        <w:left w:val="none" w:sz="0" w:space="0" w:color="auto"/>
        <w:bottom w:val="none" w:sz="0" w:space="0" w:color="auto"/>
        <w:right w:val="none" w:sz="0" w:space="0" w:color="auto"/>
      </w:divBdr>
    </w:div>
    <w:div w:id="405609902">
      <w:bodyDiv w:val="1"/>
      <w:marLeft w:val="0"/>
      <w:marRight w:val="0"/>
      <w:marTop w:val="0"/>
      <w:marBottom w:val="0"/>
      <w:divBdr>
        <w:top w:val="none" w:sz="0" w:space="0" w:color="auto"/>
        <w:left w:val="none" w:sz="0" w:space="0" w:color="auto"/>
        <w:bottom w:val="none" w:sz="0" w:space="0" w:color="auto"/>
        <w:right w:val="none" w:sz="0" w:space="0" w:color="auto"/>
      </w:divBdr>
    </w:div>
    <w:div w:id="407459494">
      <w:bodyDiv w:val="1"/>
      <w:marLeft w:val="0"/>
      <w:marRight w:val="0"/>
      <w:marTop w:val="0"/>
      <w:marBottom w:val="0"/>
      <w:divBdr>
        <w:top w:val="none" w:sz="0" w:space="0" w:color="auto"/>
        <w:left w:val="none" w:sz="0" w:space="0" w:color="auto"/>
        <w:bottom w:val="none" w:sz="0" w:space="0" w:color="auto"/>
        <w:right w:val="none" w:sz="0" w:space="0" w:color="auto"/>
      </w:divBdr>
    </w:div>
    <w:div w:id="423889064">
      <w:bodyDiv w:val="1"/>
      <w:marLeft w:val="0"/>
      <w:marRight w:val="0"/>
      <w:marTop w:val="0"/>
      <w:marBottom w:val="0"/>
      <w:divBdr>
        <w:top w:val="none" w:sz="0" w:space="0" w:color="auto"/>
        <w:left w:val="none" w:sz="0" w:space="0" w:color="auto"/>
        <w:bottom w:val="none" w:sz="0" w:space="0" w:color="auto"/>
        <w:right w:val="none" w:sz="0" w:space="0" w:color="auto"/>
      </w:divBdr>
    </w:div>
    <w:div w:id="458182412">
      <w:bodyDiv w:val="1"/>
      <w:marLeft w:val="0"/>
      <w:marRight w:val="0"/>
      <w:marTop w:val="0"/>
      <w:marBottom w:val="0"/>
      <w:divBdr>
        <w:top w:val="none" w:sz="0" w:space="0" w:color="auto"/>
        <w:left w:val="none" w:sz="0" w:space="0" w:color="auto"/>
        <w:bottom w:val="none" w:sz="0" w:space="0" w:color="auto"/>
        <w:right w:val="none" w:sz="0" w:space="0" w:color="auto"/>
      </w:divBdr>
    </w:div>
    <w:div w:id="488327744">
      <w:bodyDiv w:val="1"/>
      <w:marLeft w:val="0"/>
      <w:marRight w:val="0"/>
      <w:marTop w:val="0"/>
      <w:marBottom w:val="0"/>
      <w:divBdr>
        <w:top w:val="none" w:sz="0" w:space="0" w:color="auto"/>
        <w:left w:val="none" w:sz="0" w:space="0" w:color="auto"/>
        <w:bottom w:val="none" w:sz="0" w:space="0" w:color="auto"/>
        <w:right w:val="none" w:sz="0" w:space="0" w:color="auto"/>
      </w:divBdr>
    </w:div>
    <w:div w:id="495611693">
      <w:bodyDiv w:val="1"/>
      <w:marLeft w:val="0"/>
      <w:marRight w:val="0"/>
      <w:marTop w:val="0"/>
      <w:marBottom w:val="0"/>
      <w:divBdr>
        <w:top w:val="none" w:sz="0" w:space="0" w:color="auto"/>
        <w:left w:val="none" w:sz="0" w:space="0" w:color="auto"/>
        <w:bottom w:val="none" w:sz="0" w:space="0" w:color="auto"/>
        <w:right w:val="none" w:sz="0" w:space="0" w:color="auto"/>
      </w:divBdr>
    </w:div>
    <w:div w:id="512569180">
      <w:bodyDiv w:val="1"/>
      <w:marLeft w:val="0"/>
      <w:marRight w:val="0"/>
      <w:marTop w:val="0"/>
      <w:marBottom w:val="0"/>
      <w:divBdr>
        <w:top w:val="none" w:sz="0" w:space="0" w:color="auto"/>
        <w:left w:val="none" w:sz="0" w:space="0" w:color="auto"/>
        <w:bottom w:val="none" w:sz="0" w:space="0" w:color="auto"/>
        <w:right w:val="none" w:sz="0" w:space="0" w:color="auto"/>
      </w:divBdr>
    </w:div>
    <w:div w:id="514732632">
      <w:bodyDiv w:val="1"/>
      <w:marLeft w:val="0"/>
      <w:marRight w:val="0"/>
      <w:marTop w:val="0"/>
      <w:marBottom w:val="0"/>
      <w:divBdr>
        <w:top w:val="none" w:sz="0" w:space="0" w:color="auto"/>
        <w:left w:val="none" w:sz="0" w:space="0" w:color="auto"/>
        <w:bottom w:val="none" w:sz="0" w:space="0" w:color="auto"/>
        <w:right w:val="none" w:sz="0" w:space="0" w:color="auto"/>
      </w:divBdr>
    </w:div>
    <w:div w:id="522406275">
      <w:bodyDiv w:val="1"/>
      <w:marLeft w:val="0"/>
      <w:marRight w:val="0"/>
      <w:marTop w:val="0"/>
      <w:marBottom w:val="0"/>
      <w:divBdr>
        <w:top w:val="none" w:sz="0" w:space="0" w:color="auto"/>
        <w:left w:val="none" w:sz="0" w:space="0" w:color="auto"/>
        <w:bottom w:val="none" w:sz="0" w:space="0" w:color="auto"/>
        <w:right w:val="none" w:sz="0" w:space="0" w:color="auto"/>
      </w:divBdr>
    </w:div>
    <w:div w:id="526598861">
      <w:bodyDiv w:val="1"/>
      <w:marLeft w:val="0"/>
      <w:marRight w:val="0"/>
      <w:marTop w:val="0"/>
      <w:marBottom w:val="0"/>
      <w:divBdr>
        <w:top w:val="none" w:sz="0" w:space="0" w:color="auto"/>
        <w:left w:val="none" w:sz="0" w:space="0" w:color="auto"/>
        <w:bottom w:val="none" w:sz="0" w:space="0" w:color="auto"/>
        <w:right w:val="none" w:sz="0" w:space="0" w:color="auto"/>
      </w:divBdr>
    </w:div>
    <w:div w:id="546380793">
      <w:bodyDiv w:val="1"/>
      <w:marLeft w:val="0"/>
      <w:marRight w:val="0"/>
      <w:marTop w:val="0"/>
      <w:marBottom w:val="0"/>
      <w:divBdr>
        <w:top w:val="none" w:sz="0" w:space="0" w:color="auto"/>
        <w:left w:val="none" w:sz="0" w:space="0" w:color="auto"/>
        <w:bottom w:val="none" w:sz="0" w:space="0" w:color="auto"/>
        <w:right w:val="none" w:sz="0" w:space="0" w:color="auto"/>
      </w:divBdr>
    </w:div>
    <w:div w:id="564028538">
      <w:bodyDiv w:val="1"/>
      <w:marLeft w:val="0"/>
      <w:marRight w:val="0"/>
      <w:marTop w:val="0"/>
      <w:marBottom w:val="0"/>
      <w:divBdr>
        <w:top w:val="none" w:sz="0" w:space="0" w:color="auto"/>
        <w:left w:val="none" w:sz="0" w:space="0" w:color="auto"/>
        <w:bottom w:val="none" w:sz="0" w:space="0" w:color="auto"/>
        <w:right w:val="none" w:sz="0" w:space="0" w:color="auto"/>
      </w:divBdr>
    </w:div>
    <w:div w:id="607468433">
      <w:bodyDiv w:val="1"/>
      <w:marLeft w:val="0"/>
      <w:marRight w:val="0"/>
      <w:marTop w:val="0"/>
      <w:marBottom w:val="0"/>
      <w:divBdr>
        <w:top w:val="none" w:sz="0" w:space="0" w:color="auto"/>
        <w:left w:val="none" w:sz="0" w:space="0" w:color="auto"/>
        <w:bottom w:val="none" w:sz="0" w:space="0" w:color="auto"/>
        <w:right w:val="none" w:sz="0" w:space="0" w:color="auto"/>
      </w:divBdr>
    </w:div>
    <w:div w:id="610823475">
      <w:bodyDiv w:val="1"/>
      <w:marLeft w:val="0"/>
      <w:marRight w:val="0"/>
      <w:marTop w:val="0"/>
      <w:marBottom w:val="0"/>
      <w:divBdr>
        <w:top w:val="none" w:sz="0" w:space="0" w:color="auto"/>
        <w:left w:val="none" w:sz="0" w:space="0" w:color="auto"/>
        <w:bottom w:val="none" w:sz="0" w:space="0" w:color="auto"/>
        <w:right w:val="none" w:sz="0" w:space="0" w:color="auto"/>
      </w:divBdr>
    </w:div>
    <w:div w:id="666323723">
      <w:bodyDiv w:val="1"/>
      <w:marLeft w:val="0"/>
      <w:marRight w:val="0"/>
      <w:marTop w:val="0"/>
      <w:marBottom w:val="0"/>
      <w:divBdr>
        <w:top w:val="none" w:sz="0" w:space="0" w:color="auto"/>
        <w:left w:val="none" w:sz="0" w:space="0" w:color="auto"/>
        <w:bottom w:val="none" w:sz="0" w:space="0" w:color="auto"/>
        <w:right w:val="none" w:sz="0" w:space="0" w:color="auto"/>
      </w:divBdr>
    </w:div>
    <w:div w:id="667488931">
      <w:bodyDiv w:val="1"/>
      <w:marLeft w:val="0"/>
      <w:marRight w:val="0"/>
      <w:marTop w:val="0"/>
      <w:marBottom w:val="0"/>
      <w:divBdr>
        <w:top w:val="none" w:sz="0" w:space="0" w:color="auto"/>
        <w:left w:val="none" w:sz="0" w:space="0" w:color="auto"/>
        <w:bottom w:val="none" w:sz="0" w:space="0" w:color="auto"/>
        <w:right w:val="none" w:sz="0" w:space="0" w:color="auto"/>
      </w:divBdr>
    </w:div>
    <w:div w:id="680083173">
      <w:bodyDiv w:val="1"/>
      <w:marLeft w:val="0"/>
      <w:marRight w:val="0"/>
      <w:marTop w:val="0"/>
      <w:marBottom w:val="0"/>
      <w:divBdr>
        <w:top w:val="none" w:sz="0" w:space="0" w:color="auto"/>
        <w:left w:val="none" w:sz="0" w:space="0" w:color="auto"/>
        <w:bottom w:val="none" w:sz="0" w:space="0" w:color="auto"/>
        <w:right w:val="none" w:sz="0" w:space="0" w:color="auto"/>
      </w:divBdr>
    </w:div>
    <w:div w:id="683171406">
      <w:bodyDiv w:val="1"/>
      <w:marLeft w:val="0"/>
      <w:marRight w:val="0"/>
      <w:marTop w:val="0"/>
      <w:marBottom w:val="0"/>
      <w:divBdr>
        <w:top w:val="none" w:sz="0" w:space="0" w:color="auto"/>
        <w:left w:val="none" w:sz="0" w:space="0" w:color="auto"/>
        <w:bottom w:val="none" w:sz="0" w:space="0" w:color="auto"/>
        <w:right w:val="none" w:sz="0" w:space="0" w:color="auto"/>
      </w:divBdr>
    </w:div>
    <w:div w:id="722219016">
      <w:bodyDiv w:val="1"/>
      <w:marLeft w:val="0"/>
      <w:marRight w:val="0"/>
      <w:marTop w:val="0"/>
      <w:marBottom w:val="0"/>
      <w:divBdr>
        <w:top w:val="none" w:sz="0" w:space="0" w:color="auto"/>
        <w:left w:val="none" w:sz="0" w:space="0" w:color="auto"/>
        <w:bottom w:val="none" w:sz="0" w:space="0" w:color="auto"/>
        <w:right w:val="none" w:sz="0" w:space="0" w:color="auto"/>
      </w:divBdr>
    </w:div>
    <w:div w:id="733087611">
      <w:bodyDiv w:val="1"/>
      <w:marLeft w:val="0"/>
      <w:marRight w:val="0"/>
      <w:marTop w:val="0"/>
      <w:marBottom w:val="0"/>
      <w:divBdr>
        <w:top w:val="none" w:sz="0" w:space="0" w:color="auto"/>
        <w:left w:val="none" w:sz="0" w:space="0" w:color="auto"/>
        <w:bottom w:val="none" w:sz="0" w:space="0" w:color="auto"/>
        <w:right w:val="none" w:sz="0" w:space="0" w:color="auto"/>
      </w:divBdr>
    </w:div>
    <w:div w:id="750547174">
      <w:bodyDiv w:val="1"/>
      <w:marLeft w:val="0"/>
      <w:marRight w:val="0"/>
      <w:marTop w:val="0"/>
      <w:marBottom w:val="0"/>
      <w:divBdr>
        <w:top w:val="none" w:sz="0" w:space="0" w:color="auto"/>
        <w:left w:val="none" w:sz="0" w:space="0" w:color="auto"/>
        <w:bottom w:val="none" w:sz="0" w:space="0" w:color="auto"/>
        <w:right w:val="none" w:sz="0" w:space="0" w:color="auto"/>
      </w:divBdr>
    </w:div>
    <w:div w:id="781875297">
      <w:bodyDiv w:val="1"/>
      <w:marLeft w:val="0"/>
      <w:marRight w:val="0"/>
      <w:marTop w:val="0"/>
      <w:marBottom w:val="0"/>
      <w:divBdr>
        <w:top w:val="none" w:sz="0" w:space="0" w:color="auto"/>
        <w:left w:val="none" w:sz="0" w:space="0" w:color="auto"/>
        <w:bottom w:val="none" w:sz="0" w:space="0" w:color="auto"/>
        <w:right w:val="none" w:sz="0" w:space="0" w:color="auto"/>
      </w:divBdr>
    </w:div>
    <w:div w:id="787774480">
      <w:bodyDiv w:val="1"/>
      <w:marLeft w:val="0"/>
      <w:marRight w:val="0"/>
      <w:marTop w:val="0"/>
      <w:marBottom w:val="0"/>
      <w:divBdr>
        <w:top w:val="none" w:sz="0" w:space="0" w:color="auto"/>
        <w:left w:val="none" w:sz="0" w:space="0" w:color="auto"/>
        <w:bottom w:val="none" w:sz="0" w:space="0" w:color="auto"/>
        <w:right w:val="none" w:sz="0" w:space="0" w:color="auto"/>
      </w:divBdr>
    </w:div>
    <w:div w:id="795023352">
      <w:bodyDiv w:val="1"/>
      <w:marLeft w:val="0"/>
      <w:marRight w:val="0"/>
      <w:marTop w:val="0"/>
      <w:marBottom w:val="0"/>
      <w:divBdr>
        <w:top w:val="none" w:sz="0" w:space="0" w:color="auto"/>
        <w:left w:val="none" w:sz="0" w:space="0" w:color="auto"/>
        <w:bottom w:val="none" w:sz="0" w:space="0" w:color="auto"/>
        <w:right w:val="none" w:sz="0" w:space="0" w:color="auto"/>
      </w:divBdr>
    </w:div>
    <w:div w:id="822702224">
      <w:bodyDiv w:val="1"/>
      <w:marLeft w:val="0"/>
      <w:marRight w:val="0"/>
      <w:marTop w:val="0"/>
      <w:marBottom w:val="0"/>
      <w:divBdr>
        <w:top w:val="none" w:sz="0" w:space="0" w:color="auto"/>
        <w:left w:val="none" w:sz="0" w:space="0" w:color="auto"/>
        <w:bottom w:val="none" w:sz="0" w:space="0" w:color="auto"/>
        <w:right w:val="none" w:sz="0" w:space="0" w:color="auto"/>
      </w:divBdr>
    </w:div>
    <w:div w:id="854000709">
      <w:bodyDiv w:val="1"/>
      <w:marLeft w:val="0"/>
      <w:marRight w:val="0"/>
      <w:marTop w:val="0"/>
      <w:marBottom w:val="0"/>
      <w:divBdr>
        <w:top w:val="none" w:sz="0" w:space="0" w:color="auto"/>
        <w:left w:val="none" w:sz="0" w:space="0" w:color="auto"/>
        <w:bottom w:val="none" w:sz="0" w:space="0" w:color="auto"/>
        <w:right w:val="none" w:sz="0" w:space="0" w:color="auto"/>
      </w:divBdr>
    </w:div>
    <w:div w:id="877739910">
      <w:bodyDiv w:val="1"/>
      <w:marLeft w:val="0"/>
      <w:marRight w:val="0"/>
      <w:marTop w:val="0"/>
      <w:marBottom w:val="0"/>
      <w:divBdr>
        <w:top w:val="none" w:sz="0" w:space="0" w:color="auto"/>
        <w:left w:val="none" w:sz="0" w:space="0" w:color="auto"/>
        <w:bottom w:val="none" w:sz="0" w:space="0" w:color="auto"/>
        <w:right w:val="none" w:sz="0" w:space="0" w:color="auto"/>
      </w:divBdr>
    </w:div>
    <w:div w:id="879166813">
      <w:bodyDiv w:val="1"/>
      <w:marLeft w:val="0"/>
      <w:marRight w:val="0"/>
      <w:marTop w:val="0"/>
      <w:marBottom w:val="0"/>
      <w:divBdr>
        <w:top w:val="none" w:sz="0" w:space="0" w:color="auto"/>
        <w:left w:val="none" w:sz="0" w:space="0" w:color="auto"/>
        <w:bottom w:val="none" w:sz="0" w:space="0" w:color="auto"/>
        <w:right w:val="none" w:sz="0" w:space="0" w:color="auto"/>
      </w:divBdr>
    </w:div>
    <w:div w:id="892624104">
      <w:bodyDiv w:val="1"/>
      <w:marLeft w:val="0"/>
      <w:marRight w:val="0"/>
      <w:marTop w:val="0"/>
      <w:marBottom w:val="0"/>
      <w:divBdr>
        <w:top w:val="none" w:sz="0" w:space="0" w:color="auto"/>
        <w:left w:val="none" w:sz="0" w:space="0" w:color="auto"/>
        <w:bottom w:val="none" w:sz="0" w:space="0" w:color="auto"/>
        <w:right w:val="none" w:sz="0" w:space="0" w:color="auto"/>
      </w:divBdr>
    </w:div>
    <w:div w:id="894388467">
      <w:bodyDiv w:val="1"/>
      <w:marLeft w:val="0"/>
      <w:marRight w:val="0"/>
      <w:marTop w:val="0"/>
      <w:marBottom w:val="0"/>
      <w:divBdr>
        <w:top w:val="none" w:sz="0" w:space="0" w:color="auto"/>
        <w:left w:val="none" w:sz="0" w:space="0" w:color="auto"/>
        <w:bottom w:val="none" w:sz="0" w:space="0" w:color="auto"/>
        <w:right w:val="none" w:sz="0" w:space="0" w:color="auto"/>
      </w:divBdr>
    </w:div>
    <w:div w:id="900749157">
      <w:bodyDiv w:val="1"/>
      <w:marLeft w:val="0"/>
      <w:marRight w:val="0"/>
      <w:marTop w:val="0"/>
      <w:marBottom w:val="0"/>
      <w:divBdr>
        <w:top w:val="none" w:sz="0" w:space="0" w:color="auto"/>
        <w:left w:val="none" w:sz="0" w:space="0" w:color="auto"/>
        <w:bottom w:val="none" w:sz="0" w:space="0" w:color="auto"/>
        <w:right w:val="none" w:sz="0" w:space="0" w:color="auto"/>
      </w:divBdr>
    </w:div>
    <w:div w:id="921526993">
      <w:bodyDiv w:val="1"/>
      <w:marLeft w:val="0"/>
      <w:marRight w:val="0"/>
      <w:marTop w:val="0"/>
      <w:marBottom w:val="0"/>
      <w:divBdr>
        <w:top w:val="none" w:sz="0" w:space="0" w:color="auto"/>
        <w:left w:val="none" w:sz="0" w:space="0" w:color="auto"/>
        <w:bottom w:val="none" w:sz="0" w:space="0" w:color="auto"/>
        <w:right w:val="none" w:sz="0" w:space="0" w:color="auto"/>
      </w:divBdr>
    </w:div>
    <w:div w:id="948122542">
      <w:bodyDiv w:val="1"/>
      <w:marLeft w:val="0"/>
      <w:marRight w:val="0"/>
      <w:marTop w:val="0"/>
      <w:marBottom w:val="0"/>
      <w:divBdr>
        <w:top w:val="none" w:sz="0" w:space="0" w:color="auto"/>
        <w:left w:val="none" w:sz="0" w:space="0" w:color="auto"/>
        <w:bottom w:val="none" w:sz="0" w:space="0" w:color="auto"/>
        <w:right w:val="none" w:sz="0" w:space="0" w:color="auto"/>
      </w:divBdr>
    </w:div>
    <w:div w:id="948976255">
      <w:bodyDiv w:val="1"/>
      <w:marLeft w:val="0"/>
      <w:marRight w:val="0"/>
      <w:marTop w:val="0"/>
      <w:marBottom w:val="0"/>
      <w:divBdr>
        <w:top w:val="none" w:sz="0" w:space="0" w:color="auto"/>
        <w:left w:val="none" w:sz="0" w:space="0" w:color="auto"/>
        <w:bottom w:val="none" w:sz="0" w:space="0" w:color="auto"/>
        <w:right w:val="none" w:sz="0" w:space="0" w:color="auto"/>
      </w:divBdr>
    </w:div>
    <w:div w:id="963387467">
      <w:bodyDiv w:val="1"/>
      <w:marLeft w:val="0"/>
      <w:marRight w:val="0"/>
      <w:marTop w:val="0"/>
      <w:marBottom w:val="0"/>
      <w:divBdr>
        <w:top w:val="none" w:sz="0" w:space="0" w:color="auto"/>
        <w:left w:val="none" w:sz="0" w:space="0" w:color="auto"/>
        <w:bottom w:val="none" w:sz="0" w:space="0" w:color="auto"/>
        <w:right w:val="none" w:sz="0" w:space="0" w:color="auto"/>
      </w:divBdr>
    </w:div>
    <w:div w:id="970862131">
      <w:bodyDiv w:val="1"/>
      <w:marLeft w:val="0"/>
      <w:marRight w:val="0"/>
      <w:marTop w:val="0"/>
      <w:marBottom w:val="0"/>
      <w:divBdr>
        <w:top w:val="none" w:sz="0" w:space="0" w:color="auto"/>
        <w:left w:val="none" w:sz="0" w:space="0" w:color="auto"/>
        <w:bottom w:val="none" w:sz="0" w:space="0" w:color="auto"/>
        <w:right w:val="none" w:sz="0" w:space="0" w:color="auto"/>
      </w:divBdr>
    </w:div>
    <w:div w:id="971981190">
      <w:bodyDiv w:val="1"/>
      <w:marLeft w:val="0"/>
      <w:marRight w:val="0"/>
      <w:marTop w:val="0"/>
      <w:marBottom w:val="0"/>
      <w:divBdr>
        <w:top w:val="none" w:sz="0" w:space="0" w:color="auto"/>
        <w:left w:val="none" w:sz="0" w:space="0" w:color="auto"/>
        <w:bottom w:val="none" w:sz="0" w:space="0" w:color="auto"/>
        <w:right w:val="none" w:sz="0" w:space="0" w:color="auto"/>
      </w:divBdr>
    </w:div>
    <w:div w:id="1023634785">
      <w:bodyDiv w:val="1"/>
      <w:marLeft w:val="0"/>
      <w:marRight w:val="0"/>
      <w:marTop w:val="0"/>
      <w:marBottom w:val="0"/>
      <w:divBdr>
        <w:top w:val="none" w:sz="0" w:space="0" w:color="auto"/>
        <w:left w:val="none" w:sz="0" w:space="0" w:color="auto"/>
        <w:bottom w:val="none" w:sz="0" w:space="0" w:color="auto"/>
        <w:right w:val="none" w:sz="0" w:space="0" w:color="auto"/>
      </w:divBdr>
    </w:div>
    <w:div w:id="1025786641">
      <w:bodyDiv w:val="1"/>
      <w:marLeft w:val="0"/>
      <w:marRight w:val="0"/>
      <w:marTop w:val="0"/>
      <w:marBottom w:val="0"/>
      <w:divBdr>
        <w:top w:val="none" w:sz="0" w:space="0" w:color="auto"/>
        <w:left w:val="none" w:sz="0" w:space="0" w:color="auto"/>
        <w:bottom w:val="none" w:sz="0" w:space="0" w:color="auto"/>
        <w:right w:val="none" w:sz="0" w:space="0" w:color="auto"/>
      </w:divBdr>
    </w:div>
    <w:div w:id="1029376024">
      <w:bodyDiv w:val="1"/>
      <w:marLeft w:val="0"/>
      <w:marRight w:val="0"/>
      <w:marTop w:val="0"/>
      <w:marBottom w:val="0"/>
      <w:divBdr>
        <w:top w:val="none" w:sz="0" w:space="0" w:color="auto"/>
        <w:left w:val="none" w:sz="0" w:space="0" w:color="auto"/>
        <w:bottom w:val="none" w:sz="0" w:space="0" w:color="auto"/>
        <w:right w:val="none" w:sz="0" w:space="0" w:color="auto"/>
      </w:divBdr>
    </w:div>
    <w:div w:id="1031147670">
      <w:bodyDiv w:val="1"/>
      <w:marLeft w:val="0"/>
      <w:marRight w:val="0"/>
      <w:marTop w:val="0"/>
      <w:marBottom w:val="0"/>
      <w:divBdr>
        <w:top w:val="none" w:sz="0" w:space="0" w:color="auto"/>
        <w:left w:val="none" w:sz="0" w:space="0" w:color="auto"/>
        <w:bottom w:val="none" w:sz="0" w:space="0" w:color="auto"/>
        <w:right w:val="none" w:sz="0" w:space="0" w:color="auto"/>
      </w:divBdr>
    </w:div>
    <w:div w:id="1049569030">
      <w:bodyDiv w:val="1"/>
      <w:marLeft w:val="0"/>
      <w:marRight w:val="0"/>
      <w:marTop w:val="0"/>
      <w:marBottom w:val="0"/>
      <w:divBdr>
        <w:top w:val="none" w:sz="0" w:space="0" w:color="auto"/>
        <w:left w:val="none" w:sz="0" w:space="0" w:color="auto"/>
        <w:bottom w:val="none" w:sz="0" w:space="0" w:color="auto"/>
        <w:right w:val="none" w:sz="0" w:space="0" w:color="auto"/>
      </w:divBdr>
    </w:div>
    <w:div w:id="1053694607">
      <w:bodyDiv w:val="1"/>
      <w:marLeft w:val="0"/>
      <w:marRight w:val="0"/>
      <w:marTop w:val="0"/>
      <w:marBottom w:val="0"/>
      <w:divBdr>
        <w:top w:val="none" w:sz="0" w:space="0" w:color="auto"/>
        <w:left w:val="none" w:sz="0" w:space="0" w:color="auto"/>
        <w:bottom w:val="none" w:sz="0" w:space="0" w:color="auto"/>
        <w:right w:val="none" w:sz="0" w:space="0" w:color="auto"/>
      </w:divBdr>
    </w:div>
    <w:div w:id="1072386507">
      <w:bodyDiv w:val="1"/>
      <w:marLeft w:val="0"/>
      <w:marRight w:val="0"/>
      <w:marTop w:val="0"/>
      <w:marBottom w:val="0"/>
      <w:divBdr>
        <w:top w:val="none" w:sz="0" w:space="0" w:color="auto"/>
        <w:left w:val="none" w:sz="0" w:space="0" w:color="auto"/>
        <w:bottom w:val="none" w:sz="0" w:space="0" w:color="auto"/>
        <w:right w:val="none" w:sz="0" w:space="0" w:color="auto"/>
      </w:divBdr>
    </w:div>
    <w:div w:id="1109819035">
      <w:bodyDiv w:val="1"/>
      <w:marLeft w:val="0"/>
      <w:marRight w:val="0"/>
      <w:marTop w:val="0"/>
      <w:marBottom w:val="0"/>
      <w:divBdr>
        <w:top w:val="none" w:sz="0" w:space="0" w:color="auto"/>
        <w:left w:val="none" w:sz="0" w:space="0" w:color="auto"/>
        <w:bottom w:val="none" w:sz="0" w:space="0" w:color="auto"/>
        <w:right w:val="none" w:sz="0" w:space="0" w:color="auto"/>
      </w:divBdr>
    </w:div>
    <w:div w:id="1111780682">
      <w:bodyDiv w:val="1"/>
      <w:marLeft w:val="0"/>
      <w:marRight w:val="0"/>
      <w:marTop w:val="0"/>
      <w:marBottom w:val="0"/>
      <w:divBdr>
        <w:top w:val="none" w:sz="0" w:space="0" w:color="auto"/>
        <w:left w:val="none" w:sz="0" w:space="0" w:color="auto"/>
        <w:bottom w:val="none" w:sz="0" w:space="0" w:color="auto"/>
        <w:right w:val="none" w:sz="0" w:space="0" w:color="auto"/>
      </w:divBdr>
    </w:div>
    <w:div w:id="1129127668">
      <w:bodyDiv w:val="1"/>
      <w:marLeft w:val="0"/>
      <w:marRight w:val="0"/>
      <w:marTop w:val="0"/>
      <w:marBottom w:val="0"/>
      <w:divBdr>
        <w:top w:val="none" w:sz="0" w:space="0" w:color="auto"/>
        <w:left w:val="none" w:sz="0" w:space="0" w:color="auto"/>
        <w:bottom w:val="none" w:sz="0" w:space="0" w:color="auto"/>
        <w:right w:val="none" w:sz="0" w:space="0" w:color="auto"/>
      </w:divBdr>
    </w:div>
    <w:div w:id="1141382385">
      <w:bodyDiv w:val="1"/>
      <w:marLeft w:val="0"/>
      <w:marRight w:val="0"/>
      <w:marTop w:val="0"/>
      <w:marBottom w:val="0"/>
      <w:divBdr>
        <w:top w:val="none" w:sz="0" w:space="0" w:color="auto"/>
        <w:left w:val="none" w:sz="0" w:space="0" w:color="auto"/>
        <w:bottom w:val="none" w:sz="0" w:space="0" w:color="auto"/>
        <w:right w:val="none" w:sz="0" w:space="0" w:color="auto"/>
      </w:divBdr>
    </w:div>
    <w:div w:id="1202405176">
      <w:bodyDiv w:val="1"/>
      <w:marLeft w:val="0"/>
      <w:marRight w:val="0"/>
      <w:marTop w:val="0"/>
      <w:marBottom w:val="0"/>
      <w:divBdr>
        <w:top w:val="none" w:sz="0" w:space="0" w:color="auto"/>
        <w:left w:val="none" w:sz="0" w:space="0" w:color="auto"/>
        <w:bottom w:val="none" w:sz="0" w:space="0" w:color="auto"/>
        <w:right w:val="none" w:sz="0" w:space="0" w:color="auto"/>
      </w:divBdr>
    </w:div>
    <w:div w:id="1208834113">
      <w:bodyDiv w:val="1"/>
      <w:marLeft w:val="0"/>
      <w:marRight w:val="0"/>
      <w:marTop w:val="0"/>
      <w:marBottom w:val="0"/>
      <w:divBdr>
        <w:top w:val="none" w:sz="0" w:space="0" w:color="auto"/>
        <w:left w:val="none" w:sz="0" w:space="0" w:color="auto"/>
        <w:bottom w:val="none" w:sz="0" w:space="0" w:color="auto"/>
        <w:right w:val="none" w:sz="0" w:space="0" w:color="auto"/>
      </w:divBdr>
    </w:div>
    <w:div w:id="1220244451">
      <w:bodyDiv w:val="1"/>
      <w:marLeft w:val="0"/>
      <w:marRight w:val="0"/>
      <w:marTop w:val="0"/>
      <w:marBottom w:val="0"/>
      <w:divBdr>
        <w:top w:val="none" w:sz="0" w:space="0" w:color="auto"/>
        <w:left w:val="none" w:sz="0" w:space="0" w:color="auto"/>
        <w:bottom w:val="none" w:sz="0" w:space="0" w:color="auto"/>
        <w:right w:val="none" w:sz="0" w:space="0" w:color="auto"/>
      </w:divBdr>
    </w:div>
    <w:div w:id="1236933437">
      <w:bodyDiv w:val="1"/>
      <w:marLeft w:val="0"/>
      <w:marRight w:val="0"/>
      <w:marTop w:val="0"/>
      <w:marBottom w:val="0"/>
      <w:divBdr>
        <w:top w:val="none" w:sz="0" w:space="0" w:color="auto"/>
        <w:left w:val="none" w:sz="0" w:space="0" w:color="auto"/>
        <w:bottom w:val="none" w:sz="0" w:space="0" w:color="auto"/>
        <w:right w:val="none" w:sz="0" w:space="0" w:color="auto"/>
      </w:divBdr>
    </w:div>
    <w:div w:id="1238519277">
      <w:bodyDiv w:val="1"/>
      <w:marLeft w:val="0"/>
      <w:marRight w:val="0"/>
      <w:marTop w:val="0"/>
      <w:marBottom w:val="0"/>
      <w:divBdr>
        <w:top w:val="none" w:sz="0" w:space="0" w:color="auto"/>
        <w:left w:val="none" w:sz="0" w:space="0" w:color="auto"/>
        <w:bottom w:val="none" w:sz="0" w:space="0" w:color="auto"/>
        <w:right w:val="none" w:sz="0" w:space="0" w:color="auto"/>
      </w:divBdr>
    </w:div>
    <w:div w:id="1295598978">
      <w:bodyDiv w:val="1"/>
      <w:marLeft w:val="0"/>
      <w:marRight w:val="0"/>
      <w:marTop w:val="0"/>
      <w:marBottom w:val="0"/>
      <w:divBdr>
        <w:top w:val="none" w:sz="0" w:space="0" w:color="auto"/>
        <w:left w:val="none" w:sz="0" w:space="0" w:color="auto"/>
        <w:bottom w:val="none" w:sz="0" w:space="0" w:color="auto"/>
        <w:right w:val="none" w:sz="0" w:space="0" w:color="auto"/>
      </w:divBdr>
    </w:div>
    <w:div w:id="1299141621">
      <w:bodyDiv w:val="1"/>
      <w:marLeft w:val="0"/>
      <w:marRight w:val="0"/>
      <w:marTop w:val="0"/>
      <w:marBottom w:val="0"/>
      <w:divBdr>
        <w:top w:val="none" w:sz="0" w:space="0" w:color="auto"/>
        <w:left w:val="none" w:sz="0" w:space="0" w:color="auto"/>
        <w:bottom w:val="none" w:sz="0" w:space="0" w:color="auto"/>
        <w:right w:val="none" w:sz="0" w:space="0" w:color="auto"/>
      </w:divBdr>
    </w:div>
    <w:div w:id="1302271151">
      <w:bodyDiv w:val="1"/>
      <w:marLeft w:val="0"/>
      <w:marRight w:val="0"/>
      <w:marTop w:val="0"/>
      <w:marBottom w:val="0"/>
      <w:divBdr>
        <w:top w:val="none" w:sz="0" w:space="0" w:color="auto"/>
        <w:left w:val="none" w:sz="0" w:space="0" w:color="auto"/>
        <w:bottom w:val="none" w:sz="0" w:space="0" w:color="auto"/>
        <w:right w:val="none" w:sz="0" w:space="0" w:color="auto"/>
      </w:divBdr>
    </w:div>
    <w:div w:id="1302493435">
      <w:bodyDiv w:val="1"/>
      <w:marLeft w:val="0"/>
      <w:marRight w:val="0"/>
      <w:marTop w:val="0"/>
      <w:marBottom w:val="0"/>
      <w:divBdr>
        <w:top w:val="none" w:sz="0" w:space="0" w:color="auto"/>
        <w:left w:val="none" w:sz="0" w:space="0" w:color="auto"/>
        <w:bottom w:val="none" w:sz="0" w:space="0" w:color="auto"/>
        <w:right w:val="none" w:sz="0" w:space="0" w:color="auto"/>
      </w:divBdr>
    </w:div>
    <w:div w:id="1370910690">
      <w:bodyDiv w:val="1"/>
      <w:marLeft w:val="0"/>
      <w:marRight w:val="0"/>
      <w:marTop w:val="0"/>
      <w:marBottom w:val="0"/>
      <w:divBdr>
        <w:top w:val="none" w:sz="0" w:space="0" w:color="auto"/>
        <w:left w:val="none" w:sz="0" w:space="0" w:color="auto"/>
        <w:bottom w:val="none" w:sz="0" w:space="0" w:color="auto"/>
        <w:right w:val="none" w:sz="0" w:space="0" w:color="auto"/>
      </w:divBdr>
    </w:div>
    <w:div w:id="1379165655">
      <w:bodyDiv w:val="1"/>
      <w:marLeft w:val="0"/>
      <w:marRight w:val="0"/>
      <w:marTop w:val="0"/>
      <w:marBottom w:val="0"/>
      <w:divBdr>
        <w:top w:val="none" w:sz="0" w:space="0" w:color="auto"/>
        <w:left w:val="none" w:sz="0" w:space="0" w:color="auto"/>
        <w:bottom w:val="none" w:sz="0" w:space="0" w:color="auto"/>
        <w:right w:val="none" w:sz="0" w:space="0" w:color="auto"/>
      </w:divBdr>
    </w:div>
    <w:div w:id="1384283942">
      <w:bodyDiv w:val="1"/>
      <w:marLeft w:val="0"/>
      <w:marRight w:val="0"/>
      <w:marTop w:val="0"/>
      <w:marBottom w:val="0"/>
      <w:divBdr>
        <w:top w:val="none" w:sz="0" w:space="0" w:color="auto"/>
        <w:left w:val="none" w:sz="0" w:space="0" w:color="auto"/>
        <w:bottom w:val="none" w:sz="0" w:space="0" w:color="auto"/>
        <w:right w:val="none" w:sz="0" w:space="0" w:color="auto"/>
      </w:divBdr>
    </w:div>
    <w:div w:id="1424641766">
      <w:bodyDiv w:val="1"/>
      <w:marLeft w:val="0"/>
      <w:marRight w:val="0"/>
      <w:marTop w:val="0"/>
      <w:marBottom w:val="0"/>
      <w:divBdr>
        <w:top w:val="none" w:sz="0" w:space="0" w:color="auto"/>
        <w:left w:val="none" w:sz="0" w:space="0" w:color="auto"/>
        <w:bottom w:val="none" w:sz="0" w:space="0" w:color="auto"/>
        <w:right w:val="none" w:sz="0" w:space="0" w:color="auto"/>
      </w:divBdr>
    </w:div>
    <w:div w:id="1455251742">
      <w:bodyDiv w:val="1"/>
      <w:marLeft w:val="0"/>
      <w:marRight w:val="0"/>
      <w:marTop w:val="0"/>
      <w:marBottom w:val="0"/>
      <w:divBdr>
        <w:top w:val="none" w:sz="0" w:space="0" w:color="auto"/>
        <w:left w:val="none" w:sz="0" w:space="0" w:color="auto"/>
        <w:bottom w:val="none" w:sz="0" w:space="0" w:color="auto"/>
        <w:right w:val="none" w:sz="0" w:space="0" w:color="auto"/>
      </w:divBdr>
    </w:div>
    <w:div w:id="1463034379">
      <w:bodyDiv w:val="1"/>
      <w:marLeft w:val="0"/>
      <w:marRight w:val="0"/>
      <w:marTop w:val="0"/>
      <w:marBottom w:val="0"/>
      <w:divBdr>
        <w:top w:val="none" w:sz="0" w:space="0" w:color="auto"/>
        <w:left w:val="none" w:sz="0" w:space="0" w:color="auto"/>
        <w:bottom w:val="none" w:sz="0" w:space="0" w:color="auto"/>
        <w:right w:val="none" w:sz="0" w:space="0" w:color="auto"/>
      </w:divBdr>
    </w:div>
    <w:div w:id="1468624305">
      <w:bodyDiv w:val="1"/>
      <w:marLeft w:val="0"/>
      <w:marRight w:val="0"/>
      <w:marTop w:val="0"/>
      <w:marBottom w:val="0"/>
      <w:divBdr>
        <w:top w:val="none" w:sz="0" w:space="0" w:color="auto"/>
        <w:left w:val="none" w:sz="0" w:space="0" w:color="auto"/>
        <w:bottom w:val="none" w:sz="0" w:space="0" w:color="auto"/>
        <w:right w:val="none" w:sz="0" w:space="0" w:color="auto"/>
      </w:divBdr>
    </w:div>
    <w:div w:id="1504006134">
      <w:bodyDiv w:val="1"/>
      <w:marLeft w:val="0"/>
      <w:marRight w:val="0"/>
      <w:marTop w:val="0"/>
      <w:marBottom w:val="0"/>
      <w:divBdr>
        <w:top w:val="none" w:sz="0" w:space="0" w:color="auto"/>
        <w:left w:val="none" w:sz="0" w:space="0" w:color="auto"/>
        <w:bottom w:val="none" w:sz="0" w:space="0" w:color="auto"/>
        <w:right w:val="none" w:sz="0" w:space="0" w:color="auto"/>
      </w:divBdr>
    </w:div>
    <w:div w:id="1529564035">
      <w:bodyDiv w:val="1"/>
      <w:marLeft w:val="0"/>
      <w:marRight w:val="0"/>
      <w:marTop w:val="0"/>
      <w:marBottom w:val="0"/>
      <w:divBdr>
        <w:top w:val="none" w:sz="0" w:space="0" w:color="auto"/>
        <w:left w:val="none" w:sz="0" w:space="0" w:color="auto"/>
        <w:bottom w:val="none" w:sz="0" w:space="0" w:color="auto"/>
        <w:right w:val="none" w:sz="0" w:space="0" w:color="auto"/>
      </w:divBdr>
    </w:div>
    <w:div w:id="1532721454">
      <w:bodyDiv w:val="1"/>
      <w:marLeft w:val="0"/>
      <w:marRight w:val="0"/>
      <w:marTop w:val="0"/>
      <w:marBottom w:val="0"/>
      <w:divBdr>
        <w:top w:val="none" w:sz="0" w:space="0" w:color="auto"/>
        <w:left w:val="none" w:sz="0" w:space="0" w:color="auto"/>
        <w:bottom w:val="none" w:sz="0" w:space="0" w:color="auto"/>
        <w:right w:val="none" w:sz="0" w:space="0" w:color="auto"/>
      </w:divBdr>
    </w:div>
    <w:div w:id="1537696698">
      <w:bodyDiv w:val="1"/>
      <w:marLeft w:val="0"/>
      <w:marRight w:val="0"/>
      <w:marTop w:val="0"/>
      <w:marBottom w:val="0"/>
      <w:divBdr>
        <w:top w:val="none" w:sz="0" w:space="0" w:color="auto"/>
        <w:left w:val="none" w:sz="0" w:space="0" w:color="auto"/>
        <w:bottom w:val="none" w:sz="0" w:space="0" w:color="auto"/>
        <w:right w:val="none" w:sz="0" w:space="0" w:color="auto"/>
      </w:divBdr>
    </w:div>
    <w:div w:id="1561940549">
      <w:bodyDiv w:val="1"/>
      <w:marLeft w:val="0"/>
      <w:marRight w:val="0"/>
      <w:marTop w:val="0"/>
      <w:marBottom w:val="0"/>
      <w:divBdr>
        <w:top w:val="none" w:sz="0" w:space="0" w:color="auto"/>
        <w:left w:val="none" w:sz="0" w:space="0" w:color="auto"/>
        <w:bottom w:val="none" w:sz="0" w:space="0" w:color="auto"/>
        <w:right w:val="none" w:sz="0" w:space="0" w:color="auto"/>
      </w:divBdr>
    </w:div>
    <w:div w:id="1567763973">
      <w:bodyDiv w:val="1"/>
      <w:marLeft w:val="0"/>
      <w:marRight w:val="0"/>
      <w:marTop w:val="0"/>
      <w:marBottom w:val="0"/>
      <w:divBdr>
        <w:top w:val="none" w:sz="0" w:space="0" w:color="auto"/>
        <w:left w:val="none" w:sz="0" w:space="0" w:color="auto"/>
        <w:bottom w:val="none" w:sz="0" w:space="0" w:color="auto"/>
        <w:right w:val="none" w:sz="0" w:space="0" w:color="auto"/>
      </w:divBdr>
    </w:div>
    <w:div w:id="1579051187">
      <w:bodyDiv w:val="1"/>
      <w:marLeft w:val="0"/>
      <w:marRight w:val="0"/>
      <w:marTop w:val="0"/>
      <w:marBottom w:val="0"/>
      <w:divBdr>
        <w:top w:val="none" w:sz="0" w:space="0" w:color="auto"/>
        <w:left w:val="none" w:sz="0" w:space="0" w:color="auto"/>
        <w:bottom w:val="none" w:sz="0" w:space="0" w:color="auto"/>
        <w:right w:val="none" w:sz="0" w:space="0" w:color="auto"/>
      </w:divBdr>
    </w:div>
    <w:div w:id="1579319029">
      <w:bodyDiv w:val="1"/>
      <w:marLeft w:val="0"/>
      <w:marRight w:val="0"/>
      <w:marTop w:val="0"/>
      <w:marBottom w:val="0"/>
      <w:divBdr>
        <w:top w:val="none" w:sz="0" w:space="0" w:color="auto"/>
        <w:left w:val="none" w:sz="0" w:space="0" w:color="auto"/>
        <w:bottom w:val="none" w:sz="0" w:space="0" w:color="auto"/>
        <w:right w:val="none" w:sz="0" w:space="0" w:color="auto"/>
      </w:divBdr>
    </w:div>
    <w:div w:id="1593666676">
      <w:bodyDiv w:val="1"/>
      <w:marLeft w:val="0"/>
      <w:marRight w:val="0"/>
      <w:marTop w:val="0"/>
      <w:marBottom w:val="0"/>
      <w:divBdr>
        <w:top w:val="none" w:sz="0" w:space="0" w:color="auto"/>
        <w:left w:val="none" w:sz="0" w:space="0" w:color="auto"/>
        <w:bottom w:val="none" w:sz="0" w:space="0" w:color="auto"/>
        <w:right w:val="none" w:sz="0" w:space="0" w:color="auto"/>
      </w:divBdr>
    </w:div>
    <w:div w:id="1594046012">
      <w:bodyDiv w:val="1"/>
      <w:marLeft w:val="0"/>
      <w:marRight w:val="0"/>
      <w:marTop w:val="0"/>
      <w:marBottom w:val="0"/>
      <w:divBdr>
        <w:top w:val="none" w:sz="0" w:space="0" w:color="auto"/>
        <w:left w:val="none" w:sz="0" w:space="0" w:color="auto"/>
        <w:bottom w:val="none" w:sz="0" w:space="0" w:color="auto"/>
        <w:right w:val="none" w:sz="0" w:space="0" w:color="auto"/>
      </w:divBdr>
    </w:div>
    <w:div w:id="1610770149">
      <w:bodyDiv w:val="1"/>
      <w:marLeft w:val="0"/>
      <w:marRight w:val="0"/>
      <w:marTop w:val="0"/>
      <w:marBottom w:val="0"/>
      <w:divBdr>
        <w:top w:val="none" w:sz="0" w:space="0" w:color="auto"/>
        <w:left w:val="none" w:sz="0" w:space="0" w:color="auto"/>
        <w:bottom w:val="none" w:sz="0" w:space="0" w:color="auto"/>
        <w:right w:val="none" w:sz="0" w:space="0" w:color="auto"/>
      </w:divBdr>
    </w:div>
    <w:div w:id="1630085715">
      <w:bodyDiv w:val="1"/>
      <w:marLeft w:val="0"/>
      <w:marRight w:val="0"/>
      <w:marTop w:val="0"/>
      <w:marBottom w:val="0"/>
      <w:divBdr>
        <w:top w:val="none" w:sz="0" w:space="0" w:color="auto"/>
        <w:left w:val="none" w:sz="0" w:space="0" w:color="auto"/>
        <w:bottom w:val="none" w:sz="0" w:space="0" w:color="auto"/>
        <w:right w:val="none" w:sz="0" w:space="0" w:color="auto"/>
      </w:divBdr>
    </w:div>
    <w:div w:id="1642344611">
      <w:bodyDiv w:val="1"/>
      <w:marLeft w:val="0"/>
      <w:marRight w:val="0"/>
      <w:marTop w:val="0"/>
      <w:marBottom w:val="0"/>
      <w:divBdr>
        <w:top w:val="none" w:sz="0" w:space="0" w:color="auto"/>
        <w:left w:val="none" w:sz="0" w:space="0" w:color="auto"/>
        <w:bottom w:val="none" w:sz="0" w:space="0" w:color="auto"/>
        <w:right w:val="none" w:sz="0" w:space="0" w:color="auto"/>
      </w:divBdr>
    </w:div>
    <w:div w:id="1652057402">
      <w:bodyDiv w:val="1"/>
      <w:marLeft w:val="0"/>
      <w:marRight w:val="0"/>
      <w:marTop w:val="0"/>
      <w:marBottom w:val="0"/>
      <w:divBdr>
        <w:top w:val="none" w:sz="0" w:space="0" w:color="auto"/>
        <w:left w:val="none" w:sz="0" w:space="0" w:color="auto"/>
        <w:bottom w:val="none" w:sz="0" w:space="0" w:color="auto"/>
        <w:right w:val="none" w:sz="0" w:space="0" w:color="auto"/>
      </w:divBdr>
    </w:div>
    <w:div w:id="1652247046">
      <w:bodyDiv w:val="1"/>
      <w:marLeft w:val="0"/>
      <w:marRight w:val="0"/>
      <w:marTop w:val="0"/>
      <w:marBottom w:val="0"/>
      <w:divBdr>
        <w:top w:val="none" w:sz="0" w:space="0" w:color="auto"/>
        <w:left w:val="none" w:sz="0" w:space="0" w:color="auto"/>
        <w:bottom w:val="none" w:sz="0" w:space="0" w:color="auto"/>
        <w:right w:val="none" w:sz="0" w:space="0" w:color="auto"/>
      </w:divBdr>
    </w:div>
    <w:div w:id="1654796501">
      <w:bodyDiv w:val="1"/>
      <w:marLeft w:val="0"/>
      <w:marRight w:val="0"/>
      <w:marTop w:val="0"/>
      <w:marBottom w:val="0"/>
      <w:divBdr>
        <w:top w:val="none" w:sz="0" w:space="0" w:color="auto"/>
        <w:left w:val="none" w:sz="0" w:space="0" w:color="auto"/>
        <w:bottom w:val="none" w:sz="0" w:space="0" w:color="auto"/>
        <w:right w:val="none" w:sz="0" w:space="0" w:color="auto"/>
      </w:divBdr>
    </w:div>
    <w:div w:id="1667317754">
      <w:bodyDiv w:val="1"/>
      <w:marLeft w:val="0"/>
      <w:marRight w:val="0"/>
      <w:marTop w:val="0"/>
      <w:marBottom w:val="0"/>
      <w:divBdr>
        <w:top w:val="none" w:sz="0" w:space="0" w:color="auto"/>
        <w:left w:val="none" w:sz="0" w:space="0" w:color="auto"/>
        <w:bottom w:val="none" w:sz="0" w:space="0" w:color="auto"/>
        <w:right w:val="none" w:sz="0" w:space="0" w:color="auto"/>
      </w:divBdr>
    </w:div>
    <w:div w:id="1682127137">
      <w:bodyDiv w:val="1"/>
      <w:marLeft w:val="0"/>
      <w:marRight w:val="0"/>
      <w:marTop w:val="0"/>
      <w:marBottom w:val="0"/>
      <w:divBdr>
        <w:top w:val="none" w:sz="0" w:space="0" w:color="auto"/>
        <w:left w:val="none" w:sz="0" w:space="0" w:color="auto"/>
        <w:bottom w:val="none" w:sz="0" w:space="0" w:color="auto"/>
        <w:right w:val="none" w:sz="0" w:space="0" w:color="auto"/>
      </w:divBdr>
    </w:div>
    <w:div w:id="1698583107">
      <w:bodyDiv w:val="1"/>
      <w:marLeft w:val="0"/>
      <w:marRight w:val="0"/>
      <w:marTop w:val="0"/>
      <w:marBottom w:val="0"/>
      <w:divBdr>
        <w:top w:val="none" w:sz="0" w:space="0" w:color="auto"/>
        <w:left w:val="none" w:sz="0" w:space="0" w:color="auto"/>
        <w:bottom w:val="none" w:sz="0" w:space="0" w:color="auto"/>
        <w:right w:val="none" w:sz="0" w:space="0" w:color="auto"/>
      </w:divBdr>
    </w:div>
    <w:div w:id="1721173745">
      <w:bodyDiv w:val="1"/>
      <w:marLeft w:val="0"/>
      <w:marRight w:val="0"/>
      <w:marTop w:val="0"/>
      <w:marBottom w:val="0"/>
      <w:divBdr>
        <w:top w:val="none" w:sz="0" w:space="0" w:color="auto"/>
        <w:left w:val="none" w:sz="0" w:space="0" w:color="auto"/>
        <w:bottom w:val="none" w:sz="0" w:space="0" w:color="auto"/>
        <w:right w:val="none" w:sz="0" w:space="0" w:color="auto"/>
      </w:divBdr>
    </w:div>
    <w:div w:id="1751927935">
      <w:bodyDiv w:val="1"/>
      <w:marLeft w:val="0"/>
      <w:marRight w:val="0"/>
      <w:marTop w:val="0"/>
      <w:marBottom w:val="0"/>
      <w:divBdr>
        <w:top w:val="none" w:sz="0" w:space="0" w:color="auto"/>
        <w:left w:val="none" w:sz="0" w:space="0" w:color="auto"/>
        <w:bottom w:val="none" w:sz="0" w:space="0" w:color="auto"/>
        <w:right w:val="none" w:sz="0" w:space="0" w:color="auto"/>
      </w:divBdr>
    </w:div>
    <w:div w:id="1760171690">
      <w:bodyDiv w:val="1"/>
      <w:marLeft w:val="0"/>
      <w:marRight w:val="0"/>
      <w:marTop w:val="0"/>
      <w:marBottom w:val="0"/>
      <w:divBdr>
        <w:top w:val="none" w:sz="0" w:space="0" w:color="auto"/>
        <w:left w:val="none" w:sz="0" w:space="0" w:color="auto"/>
        <w:bottom w:val="none" w:sz="0" w:space="0" w:color="auto"/>
        <w:right w:val="none" w:sz="0" w:space="0" w:color="auto"/>
      </w:divBdr>
    </w:div>
    <w:div w:id="1777868856">
      <w:bodyDiv w:val="1"/>
      <w:marLeft w:val="0"/>
      <w:marRight w:val="0"/>
      <w:marTop w:val="0"/>
      <w:marBottom w:val="0"/>
      <w:divBdr>
        <w:top w:val="none" w:sz="0" w:space="0" w:color="auto"/>
        <w:left w:val="none" w:sz="0" w:space="0" w:color="auto"/>
        <w:bottom w:val="none" w:sz="0" w:space="0" w:color="auto"/>
        <w:right w:val="none" w:sz="0" w:space="0" w:color="auto"/>
      </w:divBdr>
    </w:div>
    <w:div w:id="1780906730">
      <w:bodyDiv w:val="1"/>
      <w:marLeft w:val="0"/>
      <w:marRight w:val="0"/>
      <w:marTop w:val="0"/>
      <w:marBottom w:val="0"/>
      <w:divBdr>
        <w:top w:val="none" w:sz="0" w:space="0" w:color="auto"/>
        <w:left w:val="none" w:sz="0" w:space="0" w:color="auto"/>
        <w:bottom w:val="none" w:sz="0" w:space="0" w:color="auto"/>
        <w:right w:val="none" w:sz="0" w:space="0" w:color="auto"/>
      </w:divBdr>
    </w:div>
    <w:div w:id="1782604241">
      <w:bodyDiv w:val="1"/>
      <w:marLeft w:val="0"/>
      <w:marRight w:val="0"/>
      <w:marTop w:val="0"/>
      <w:marBottom w:val="0"/>
      <w:divBdr>
        <w:top w:val="none" w:sz="0" w:space="0" w:color="auto"/>
        <w:left w:val="none" w:sz="0" w:space="0" w:color="auto"/>
        <w:bottom w:val="none" w:sz="0" w:space="0" w:color="auto"/>
        <w:right w:val="none" w:sz="0" w:space="0" w:color="auto"/>
      </w:divBdr>
    </w:div>
    <w:div w:id="1794859353">
      <w:bodyDiv w:val="1"/>
      <w:marLeft w:val="0"/>
      <w:marRight w:val="0"/>
      <w:marTop w:val="0"/>
      <w:marBottom w:val="0"/>
      <w:divBdr>
        <w:top w:val="none" w:sz="0" w:space="0" w:color="auto"/>
        <w:left w:val="none" w:sz="0" w:space="0" w:color="auto"/>
        <w:bottom w:val="none" w:sz="0" w:space="0" w:color="auto"/>
        <w:right w:val="none" w:sz="0" w:space="0" w:color="auto"/>
      </w:divBdr>
    </w:div>
    <w:div w:id="1827698230">
      <w:bodyDiv w:val="1"/>
      <w:marLeft w:val="0"/>
      <w:marRight w:val="0"/>
      <w:marTop w:val="0"/>
      <w:marBottom w:val="0"/>
      <w:divBdr>
        <w:top w:val="none" w:sz="0" w:space="0" w:color="auto"/>
        <w:left w:val="none" w:sz="0" w:space="0" w:color="auto"/>
        <w:bottom w:val="none" w:sz="0" w:space="0" w:color="auto"/>
        <w:right w:val="none" w:sz="0" w:space="0" w:color="auto"/>
      </w:divBdr>
    </w:div>
    <w:div w:id="1841846843">
      <w:bodyDiv w:val="1"/>
      <w:marLeft w:val="0"/>
      <w:marRight w:val="0"/>
      <w:marTop w:val="0"/>
      <w:marBottom w:val="0"/>
      <w:divBdr>
        <w:top w:val="none" w:sz="0" w:space="0" w:color="auto"/>
        <w:left w:val="none" w:sz="0" w:space="0" w:color="auto"/>
        <w:bottom w:val="none" w:sz="0" w:space="0" w:color="auto"/>
        <w:right w:val="none" w:sz="0" w:space="0" w:color="auto"/>
      </w:divBdr>
    </w:div>
    <w:div w:id="1864246808">
      <w:bodyDiv w:val="1"/>
      <w:marLeft w:val="0"/>
      <w:marRight w:val="0"/>
      <w:marTop w:val="0"/>
      <w:marBottom w:val="0"/>
      <w:divBdr>
        <w:top w:val="none" w:sz="0" w:space="0" w:color="auto"/>
        <w:left w:val="none" w:sz="0" w:space="0" w:color="auto"/>
        <w:bottom w:val="none" w:sz="0" w:space="0" w:color="auto"/>
        <w:right w:val="none" w:sz="0" w:space="0" w:color="auto"/>
      </w:divBdr>
    </w:div>
    <w:div w:id="1864317060">
      <w:bodyDiv w:val="1"/>
      <w:marLeft w:val="0"/>
      <w:marRight w:val="0"/>
      <w:marTop w:val="0"/>
      <w:marBottom w:val="0"/>
      <w:divBdr>
        <w:top w:val="none" w:sz="0" w:space="0" w:color="auto"/>
        <w:left w:val="none" w:sz="0" w:space="0" w:color="auto"/>
        <w:bottom w:val="none" w:sz="0" w:space="0" w:color="auto"/>
        <w:right w:val="none" w:sz="0" w:space="0" w:color="auto"/>
      </w:divBdr>
    </w:div>
    <w:div w:id="1865367449">
      <w:bodyDiv w:val="1"/>
      <w:marLeft w:val="0"/>
      <w:marRight w:val="0"/>
      <w:marTop w:val="0"/>
      <w:marBottom w:val="0"/>
      <w:divBdr>
        <w:top w:val="none" w:sz="0" w:space="0" w:color="auto"/>
        <w:left w:val="none" w:sz="0" w:space="0" w:color="auto"/>
        <w:bottom w:val="none" w:sz="0" w:space="0" w:color="auto"/>
        <w:right w:val="none" w:sz="0" w:space="0" w:color="auto"/>
      </w:divBdr>
    </w:div>
    <w:div w:id="1870609696">
      <w:bodyDiv w:val="1"/>
      <w:marLeft w:val="0"/>
      <w:marRight w:val="0"/>
      <w:marTop w:val="0"/>
      <w:marBottom w:val="0"/>
      <w:divBdr>
        <w:top w:val="none" w:sz="0" w:space="0" w:color="auto"/>
        <w:left w:val="none" w:sz="0" w:space="0" w:color="auto"/>
        <w:bottom w:val="none" w:sz="0" w:space="0" w:color="auto"/>
        <w:right w:val="none" w:sz="0" w:space="0" w:color="auto"/>
      </w:divBdr>
    </w:div>
    <w:div w:id="1874069845">
      <w:bodyDiv w:val="1"/>
      <w:marLeft w:val="0"/>
      <w:marRight w:val="0"/>
      <w:marTop w:val="0"/>
      <w:marBottom w:val="0"/>
      <w:divBdr>
        <w:top w:val="none" w:sz="0" w:space="0" w:color="auto"/>
        <w:left w:val="none" w:sz="0" w:space="0" w:color="auto"/>
        <w:bottom w:val="none" w:sz="0" w:space="0" w:color="auto"/>
        <w:right w:val="none" w:sz="0" w:space="0" w:color="auto"/>
      </w:divBdr>
    </w:div>
    <w:div w:id="1877544117">
      <w:bodyDiv w:val="1"/>
      <w:marLeft w:val="0"/>
      <w:marRight w:val="0"/>
      <w:marTop w:val="0"/>
      <w:marBottom w:val="0"/>
      <w:divBdr>
        <w:top w:val="none" w:sz="0" w:space="0" w:color="auto"/>
        <w:left w:val="none" w:sz="0" w:space="0" w:color="auto"/>
        <w:bottom w:val="none" w:sz="0" w:space="0" w:color="auto"/>
        <w:right w:val="none" w:sz="0" w:space="0" w:color="auto"/>
      </w:divBdr>
    </w:div>
    <w:div w:id="1905673393">
      <w:bodyDiv w:val="1"/>
      <w:marLeft w:val="0"/>
      <w:marRight w:val="0"/>
      <w:marTop w:val="0"/>
      <w:marBottom w:val="0"/>
      <w:divBdr>
        <w:top w:val="none" w:sz="0" w:space="0" w:color="auto"/>
        <w:left w:val="none" w:sz="0" w:space="0" w:color="auto"/>
        <w:bottom w:val="none" w:sz="0" w:space="0" w:color="auto"/>
        <w:right w:val="none" w:sz="0" w:space="0" w:color="auto"/>
      </w:divBdr>
    </w:div>
    <w:div w:id="1907765834">
      <w:bodyDiv w:val="1"/>
      <w:marLeft w:val="0"/>
      <w:marRight w:val="0"/>
      <w:marTop w:val="0"/>
      <w:marBottom w:val="0"/>
      <w:divBdr>
        <w:top w:val="none" w:sz="0" w:space="0" w:color="auto"/>
        <w:left w:val="none" w:sz="0" w:space="0" w:color="auto"/>
        <w:bottom w:val="none" w:sz="0" w:space="0" w:color="auto"/>
        <w:right w:val="none" w:sz="0" w:space="0" w:color="auto"/>
      </w:divBdr>
    </w:div>
    <w:div w:id="1909413529">
      <w:bodyDiv w:val="1"/>
      <w:marLeft w:val="0"/>
      <w:marRight w:val="0"/>
      <w:marTop w:val="0"/>
      <w:marBottom w:val="0"/>
      <w:divBdr>
        <w:top w:val="none" w:sz="0" w:space="0" w:color="auto"/>
        <w:left w:val="none" w:sz="0" w:space="0" w:color="auto"/>
        <w:bottom w:val="none" w:sz="0" w:space="0" w:color="auto"/>
        <w:right w:val="none" w:sz="0" w:space="0" w:color="auto"/>
      </w:divBdr>
    </w:div>
    <w:div w:id="1909799221">
      <w:bodyDiv w:val="1"/>
      <w:marLeft w:val="0"/>
      <w:marRight w:val="0"/>
      <w:marTop w:val="0"/>
      <w:marBottom w:val="0"/>
      <w:divBdr>
        <w:top w:val="none" w:sz="0" w:space="0" w:color="auto"/>
        <w:left w:val="none" w:sz="0" w:space="0" w:color="auto"/>
        <w:bottom w:val="none" w:sz="0" w:space="0" w:color="auto"/>
        <w:right w:val="none" w:sz="0" w:space="0" w:color="auto"/>
      </w:divBdr>
    </w:div>
    <w:div w:id="1921675542">
      <w:bodyDiv w:val="1"/>
      <w:marLeft w:val="0"/>
      <w:marRight w:val="0"/>
      <w:marTop w:val="0"/>
      <w:marBottom w:val="0"/>
      <w:divBdr>
        <w:top w:val="none" w:sz="0" w:space="0" w:color="auto"/>
        <w:left w:val="none" w:sz="0" w:space="0" w:color="auto"/>
        <w:bottom w:val="none" w:sz="0" w:space="0" w:color="auto"/>
        <w:right w:val="none" w:sz="0" w:space="0" w:color="auto"/>
      </w:divBdr>
    </w:div>
    <w:div w:id="1929343996">
      <w:bodyDiv w:val="1"/>
      <w:marLeft w:val="0"/>
      <w:marRight w:val="0"/>
      <w:marTop w:val="0"/>
      <w:marBottom w:val="0"/>
      <w:divBdr>
        <w:top w:val="none" w:sz="0" w:space="0" w:color="auto"/>
        <w:left w:val="none" w:sz="0" w:space="0" w:color="auto"/>
        <w:bottom w:val="none" w:sz="0" w:space="0" w:color="auto"/>
        <w:right w:val="none" w:sz="0" w:space="0" w:color="auto"/>
      </w:divBdr>
    </w:div>
    <w:div w:id="1968508766">
      <w:bodyDiv w:val="1"/>
      <w:marLeft w:val="0"/>
      <w:marRight w:val="0"/>
      <w:marTop w:val="0"/>
      <w:marBottom w:val="0"/>
      <w:divBdr>
        <w:top w:val="none" w:sz="0" w:space="0" w:color="auto"/>
        <w:left w:val="none" w:sz="0" w:space="0" w:color="auto"/>
        <w:bottom w:val="none" w:sz="0" w:space="0" w:color="auto"/>
        <w:right w:val="none" w:sz="0" w:space="0" w:color="auto"/>
      </w:divBdr>
    </w:div>
    <w:div w:id="1983853191">
      <w:bodyDiv w:val="1"/>
      <w:marLeft w:val="0"/>
      <w:marRight w:val="0"/>
      <w:marTop w:val="0"/>
      <w:marBottom w:val="0"/>
      <w:divBdr>
        <w:top w:val="none" w:sz="0" w:space="0" w:color="auto"/>
        <w:left w:val="none" w:sz="0" w:space="0" w:color="auto"/>
        <w:bottom w:val="none" w:sz="0" w:space="0" w:color="auto"/>
        <w:right w:val="none" w:sz="0" w:space="0" w:color="auto"/>
      </w:divBdr>
    </w:div>
    <w:div w:id="1985770123">
      <w:bodyDiv w:val="1"/>
      <w:marLeft w:val="0"/>
      <w:marRight w:val="0"/>
      <w:marTop w:val="0"/>
      <w:marBottom w:val="0"/>
      <w:divBdr>
        <w:top w:val="none" w:sz="0" w:space="0" w:color="auto"/>
        <w:left w:val="none" w:sz="0" w:space="0" w:color="auto"/>
        <w:bottom w:val="none" w:sz="0" w:space="0" w:color="auto"/>
        <w:right w:val="none" w:sz="0" w:space="0" w:color="auto"/>
      </w:divBdr>
    </w:div>
    <w:div w:id="1992443902">
      <w:bodyDiv w:val="1"/>
      <w:marLeft w:val="0"/>
      <w:marRight w:val="0"/>
      <w:marTop w:val="0"/>
      <w:marBottom w:val="0"/>
      <w:divBdr>
        <w:top w:val="none" w:sz="0" w:space="0" w:color="auto"/>
        <w:left w:val="none" w:sz="0" w:space="0" w:color="auto"/>
        <w:bottom w:val="none" w:sz="0" w:space="0" w:color="auto"/>
        <w:right w:val="none" w:sz="0" w:space="0" w:color="auto"/>
      </w:divBdr>
    </w:div>
    <w:div w:id="2023778936">
      <w:bodyDiv w:val="1"/>
      <w:marLeft w:val="0"/>
      <w:marRight w:val="0"/>
      <w:marTop w:val="0"/>
      <w:marBottom w:val="0"/>
      <w:divBdr>
        <w:top w:val="none" w:sz="0" w:space="0" w:color="auto"/>
        <w:left w:val="none" w:sz="0" w:space="0" w:color="auto"/>
        <w:bottom w:val="none" w:sz="0" w:space="0" w:color="auto"/>
        <w:right w:val="none" w:sz="0" w:space="0" w:color="auto"/>
      </w:divBdr>
    </w:div>
    <w:div w:id="2025785478">
      <w:bodyDiv w:val="1"/>
      <w:marLeft w:val="0"/>
      <w:marRight w:val="0"/>
      <w:marTop w:val="0"/>
      <w:marBottom w:val="0"/>
      <w:divBdr>
        <w:top w:val="none" w:sz="0" w:space="0" w:color="auto"/>
        <w:left w:val="none" w:sz="0" w:space="0" w:color="auto"/>
        <w:bottom w:val="none" w:sz="0" w:space="0" w:color="auto"/>
        <w:right w:val="none" w:sz="0" w:space="0" w:color="auto"/>
      </w:divBdr>
    </w:div>
    <w:div w:id="2035765947">
      <w:bodyDiv w:val="1"/>
      <w:marLeft w:val="0"/>
      <w:marRight w:val="0"/>
      <w:marTop w:val="0"/>
      <w:marBottom w:val="0"/>
      <w:divBdr>
        <w:top w:val="none" w:sz="0" w:space="0" w:color="auto"/>
        <w:left w:val="none" w:sz="0" w:space="0" w:color="auto"/>
        <w:bottom w:val="none" w:sz="0" w:space="0" w:color="auto"/>
        <w:right w:val="none" w:sz="0" w:space="0" w:color="auto"/>
      </w:divBdr>
    </w:div>
    <w:div w:id="2054304823">
      <w:bodyDiv w:val="1"/>
      <w:marLeft w:val="0"/>
      <w:marRight w:val="0"/>
      <w:marTop w:val="0"/>
      <w:marBottom w:val="0"/>
      <w:divBdr>
        <w:top w:val="none" w:sz="0" w:space="0" w:color="auto"/>
        <w:left w:val="none" w:sz="0" w:space="0" w:color="auto"/>
        <w:bottom w:val="none" w:sz="0" w:space="0" w:color="auto"/>
        <w:right w:val="none" w:sz="0" w:space="0" w:color="auto"/>
      </w:divBdr>
    </w:div>
    <w:div w:id="2062051357">
      <w:bodyDiv w:val="1"/>
      <w:marLeft w:val="0"/>
      <w:marRight w:val="0"/>
      <w:marTop w:val="0"/>
      <w:marBottom w:val="0"/>
      <w:divBdr>
        <w:top w:val="none" w:sz="0" w:space="0" w:color="auto"/>
        <w:left w:val="none" w:sz="0" w:space="0" w:color="auto"/>
        <w:bottom w:val="none" w:sz="0" w:space="0" w:color="auto"/>
        <w:right w:val="none" w:sz="0" w:space="0" w:color="auto"/>
      </w:divBdr>
    </w:div>
    <w:div w:id="2063140190">
      <w:bodyDiv w:val="1"/>
      <w:marLeft w:val="0"/>
      <w:marRight w:val="0"/>
      <w:marTop w:val="0"/>
      <w:marBottom w:val="0"/>
      <w:divBdr>
        <w:top w:val="none" w:sz="0" w:space="0" w:color="auto"/>
        <w:left w:val="none" w:sz="0" w:space="0" w:color="auto"/>
        <w:bottom w:val="none" w:sz="0" w:space="0" w:color="auto"/>
        <w:right w:val="none" w:sz="0" w:space="0" w:color="auto"/>
      </w:divBdr>
    </w:div>
    <w:div w:id="2067561185">
      <w:bodyDiv w:val="1"/>
      <w:marLeft w:val="0"/>
      <w:marRight w:val="0"/>
      <w:marTop w:val="0"/>
      <w:marBottom w:val="0"/>
      <w:divBdr>
        <w:top w:val="none" w:sz="0" w:space="0" w:color="auto"/>
        <w:left w:val="none" w:sz="0" w:space="0" w:color="auto"/>
        <w:bottom w:val="none" w:sz="0" w:space="0" w:color="auto"/>
        <w:right w:val="none" w:sz="0" w:space="0" w:color="auto"/>
      </w:divBdr>
    </w:div>
    <w:div w:id="2091386174">
      <w:bodyDiv w:val="1"/>
      <w:marLeft w:val="0"/>
      <w:marRight w:val="0"/>
      <w:marTop w:val="0"/>
      <w:marBottom w:val="0"/>
      <w:divBdr>
        <w:top w:val="none" w:sz="0" w:space="0" w:color="auto"/>
        <w:left w:val="none" w:sz="0" w:space="0" w:color="auto"/>
        <w:bottom w:val="none" w:sz="0" w:space="0" w:color="auto"/>
        <w:right w:val="none" w:sz="0" w:space="0" w:color="auto"/>
      </w:divBdr>
    </w:div>
    <w:div w:id="2107916545">
      <w:bodyDiv w:val="1"/>
      <w:marLeft w:val="0"/>
      <w:marRight w:val="0"/>
      <w:marTop w:val="0"/>
      <w:marBottom w:val="0"/>
      <w:divBdr>
        <w:top w:val="none" w:sz="0" w:space="0" w:color="auto"/>
        <w:left w:val="none" w:sz="0" w:space="0" w:color="auto"/>
        <w:bottom w:val="none" w:sz="0" w:space="0" w:color="auto"/>
        <w:right w:val="none" w:sz="0" w:space="0" w:color="auto"/>
      </w:divBdr>
    </w:div>
    <w:div w:id="21137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Predstečajni dužnik:                                                                                                           „GRANIT“ graditeljski i keramičarsko-tracerski obrt, Vl. Stjepan Grgec,                                                                                                                                 Bistranska 194, 10298 Gornja Bistra, OIB 44631811820, MBO: 91243432</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4565</Words>
  <Characters>26023</Characters>
  <Application>Microsoft Office Word</Application>
  <DocSecurity>0</DocSecurity>
  <Lines>216</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Predstečajna stvar:</vt:lpstr>
      <vt:lpstr>Predstečajna stvar:</vt:lpstr>
    </vt:vector>
  </TitlesOfParts>
  <Company>TRGOVAČKI SUD U ZAGREBU                                                   Amruševa ulica 2, 10 000 Zagreb</Company>
  <LinksUpToDate>false</LinksUpToDate>
  <CharactersWithSpaces>30527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Predstečajna stvar:</dc:title>
  <dc:subject>PRIJEDLOG ZA SKLAPANJE                  PREDSTEČAJNE NAGODBE PRI             TRGOVAČKOM SUDU U ZAGREBU</dc:subject>
  <dc:creator>korisnik</dc:creator>
  <cp:lastModifiedBy>Kristina Švajger</cp:lastModifiedBy>
  <cp:revision>5</cp:revision>
  <cp:lastPrinted>2015-06-11T08:41:00Z</cp:lastPrinted>
  <dcterms:created xsi:type="dcterms:W3CDTF">2016-02-22T12:59:00Z</dcterms:created>
  <dcterms:modified xsi:type="dcterms:W3CDTF">2016-02-24T13:45:00Z</dcterms:modified>
</cp:coreProperties>
</file>